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lang w:val="en-GB" w:eastAsia="en-GB"/>
        </w:rPr>
        <w:id w:val="60642627"/>
        <w:docPartObj>
          <w:docPartGallery w:val="Cover Pages"/>
          <w:docPartUnique/>
        </w:docPartObj>
      </w:sdtPr>
      <w:sdtEndPr>
        <w:rPr>
          <w:rFonts w:eastAsiaTheme="minorEastAsia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8557"/>
          </w:tblGrid>
          <w:tr w:rsidR="00686243">
            <w:sdt>
              <w:sdtPr>
                <w:rPr>
                  <w:rFonts w:asciiTheme="majorHAnsi" w:eastAsiaTheme="majorEastAsia" w:hAnsiTheme="majorHAnsi" w:cstheme="majorBidi"/>
                  <w:lang w:val="en-GB" w:eastAsia="en-GB"/>
                </w:rPr>
                <w:alias w:val="Company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val="en-US" w:eastAsia="en-US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86243" w:rsidRDefault="00510D39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n-GB"/>
                      </w:rPr>
                      <w:t>www.mathsrevision.com</w:t>
                    </w:r>
                  </w:p>
                </w:tc>
              </w:sdtContent>
            </w:sdt>
          </w:tr>
          <w:tr w:rsidR="00686243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686243" w:rsidRDefault="00510D39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  <w:lang w:val="en-GB"/>
                      </w:rPr>
                      <w:t>Advanced Higher Maths</w:t>
                    </w:r>
                  </w:p>
                </w:sdtContent>
              </w:sdt>
            </w:tc>
          </w:tr>
          <w:tr w:rsidR="00686243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86243" w:rsidRDefault="00C2543D" w:rsidP="006F08B5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n-GB"/>
                      </w:rPr>
                      <w:t>Advanced Higher - Unit 2.</w:t>
                    </w:r>
                    <w:r w:rsidR="006F08B5">
                      <w:rPr>
                        <w:rFonts w:asciiTheme="majorHAnsi" w:eastAsiaTheme="majorEastAsia" w:hAnsiTheme="majorHAnsi" w:cstheme="majorBidi"/>
                        <w:lang w:val="en-GB"/>
                      </w:rPr>
                      <w:t>5</w:t>
                    </w:r>
                    <w:r>
                      <w:rPr>
                        <w:rFonts w:asciiTheme="majorHAnsi" w:eastAsiaTheme="majorEastAsia" w:hAnsiTheme="majorHAnsi" w:cstheme="majorBidi"/>
                        <w:lang w:val="en-GB"/>
                      </w:rPr>
                      <w:t xml:space="preserve"> </w:t>
                    </w:r>
                    <w:r w:rsidR="006F08B5">
                      <w:rPr>
                        <w:rFonts w:asciiTheme="majorHAnsi" w:eastAsiaTheme="majorEastAsia" w:hAnsiTheme="majorHAnsi" w:cstheme="majorBidi"/>
                        <w:lang w:val="en-GB"/>
                      </w:rPr>
                      <w:t>Motion &amp; Optimisation</w:t>
                    </w:r>
                    <w:r>
                      <w:rPr>
                        <w:rFonts w:asciiTheme="majorHAnsi" w:eastAsiaTheme="majorEastAsia" w:hAnsiTheme="majorHAnsi" w:cstheme="majorBidi"/>
                        <w:lang w:val="en-GB"/>
                      </w:rPr>
                      <w:t xml:space="preserve"> - Solutions</w:t>
                    </w:r>
                  </w:p>
                </w:tc>
              </w:sdtContent>
            </w:sdt>
          </w:tr>
        </w:tbl>
        <w:p w:rsidR="00686243" w:rsidRDefault="00686243"/>
        <w:p w:rsidR="00686243" w:rsidRDefault="00686243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8557"/>
          </w:tblGrid>
          <w:tr w:rsidR="00686243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Theme="majorHAnsi" w:hAnsiTheme="majorHAnsi" w:cs="Times New Roman"/>
                    <w:sz w:val="24"/>
                    <w:szCs w:val="24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686243" w:rsidRDefault="00510D39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rFonts w:asciiTheme="majorHAnsi" w:hAnsiTheme="majorHAnsi" w:cs="Times New Roman"/>
                        <w:sz w:val="24"/>
                        <w:szCs w:val="24"/>
                        <w:lang w:val="en-GB"/>
                      </w:rPr>
                      <w:t>Mr. Lafferty BSC (Hons) Open MathSci</w:t>
                    </w:r>
                    <w:r w:rsidR="00603917">
                      <w:rPr>
                        <w:rFonts w:asciiTheme="majorHAnsi" w:hAnsiTheme="majorHAnsi" w:cs="Times New Roman"/>
                        <w:sz w:val="24"/>
                        <w:szCs w:val="24"/>
                        <w:lang w:val="en-GB"/>
                      </w:rPr>
                      <w:t xml:space="preserve"> &amp; Mrs Bissett </w:t>
                    </w:r>
                    <w:r w:rsidR="005B6719">
                      <w:rPr>
                        <w:rFonts w:asciiTheme="majorHAnsi" w:hAnsiTheme="majorHAnsi" w:cs="Times New Roman"/>
                        <w:sz w:val="24"/>
                        <w:szCs w:val="24"/>
                        <w:lang w:val="en-GB"/>
                      </w:rPr>
                      <w:t>BSC (Hons) Glasgow</w:t>
                    </w:r>
                  </w:p>
                </w:sdtContent>
              </w:sdt>
              <w:p w:rsidR="00686243" w:rsidRDefault="00686243">
                <w:pPr>
                  <w:pStyle w:val="NoSpacing"/>
                  <w:rPr>
                    <w:color w:val="4F81BD" w:themeColor="accent1"/>
                  </w:rPr>
                </w:pPr>
              </w:p>
              <w:p w:rsidR="00686243" w:rsidRDefault="00686243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686243" w:rsidRDefault="00686243"/>
        <w:p w:rsidR="00686243" w:rsidRDefault="00686243">
          <w:pPr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br w:type="page"/>
          </w:r>
        </w:p>
      </w:sdtContent>
    </w:sdt>
    <w:p w:rsidR="00AF08AA" w:rsidRDefault="00AF08AA">
      <w:pPr>
        <w:rPr>
          <w:rFonts w:ascii="Comic Sans MS" w:hAnsi="Comic Sans MS"/>
          <w:b/>
          <w:u w:val="single"/>
        </w:rPr>
      </w:pPr>
    </w:p>
    <w:p w:rsidR="007E7CC1" w:rsidRDefault="007E7CC1">
      <w:pPr>
        <w:rPr>
          <w:rFonts w:ascii="Comic Sans MS" w:hAnsi="Comic Sans MS"/>
          <w:b/>
          <w:u w:val="single"/>
        </w:rPr>
      </w:pPr>
    </w:p>
    <w:p w:rsidR="000D1A7D" w:rsidRDefault="00C55A86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Ex</w:t>
      </w:r>
      <w:r w:rsidR="00503709">
        <w:rPr>
          <w:rFonts w:ascii="Comic Sans MS" w:hAnsi="Comic Sans MS"/>
          <w:u w:val="single"/>
        </w:rPr>
        <w:t>7</w:t>
      </w:r>
      <w:r>
        <w:rPr>
          <w:rFonts w:ascii="Comic Sans MS" w:hAnsi="Comic Sans MS"/>
          <w:u w:val="single"/>
        </w:rPr>
        <w:t xml:space="preserve"> Page 2</w:t>
      </w:r>
      <w:r w:rsidR="00503709">
        <w:rPr>
          <w:rFonts w:ascii="Comic Sans MS" w:hAnsi="Comic Sans MS"/>
          <w:u w:val="single"/>
        </w:rPr>
        <w:t>0</w:t>
      </w:r>
      <w:r>
        <w:rPr>
          <w:rFonts w:ascii="Comic Sans MS" w:hAnsi="Comic Sans MS"/>
          <w:u w:val="single"/>
        </w:rPr>
        <w:t xml:space="preserve"> – Motion</w:t>
      </w:r>
      <w:r w:rsidR="006E2500">
        <w:rPr>
          <w:rFonts w:ascii="Comic Sans MS" w:hAnsi="Comic Sans MS"/>
        </w:rPr>
        <w:t xml:space="preserve">  </w:t>
      </w:r>
    </w:p>
    <w:p w:rsidR="006E2500" w:rsidRPr="000D1A7D" w:rsidRDefault="006E2500">
      <w:pPr>
        <w:rPr>
          <w:rFonts w:ascii="Comic Sans MS" w:hAnsi="Comic Sans MS"/>
        </w:rPr>
      </w:pPr>
    </w:p>
    <w:p w:rsidR="0027753D" w:rsidRPr="0027753D" w:rsidRDefault="0027753D" w:rsidP="00C21514">
      <w:pPr>
        <w:pStyle w:val="ListParagraph"/>
        <w:numPr>
          <w:ilvl w:val="0"/>
          <w:numId w:val="1"/>
        </w:numPr>
        <w:rPr>
          <w:rFonts w:ascii="Comic Sans MS" w:hAnsi="Comic Sans MS"/>
          <w:i/>
        </w:rPr>
      </w:pPr>
      <m:oMath>
        <m:r>
          <w:rPr>
            <w:rFonts w:ascii="Cambria Math" w:hAnsi="Cambria Math"/>
          </w:rPr>
          <m:t>Given     x=f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=3-4t+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7E7CC1">
        <w:t xml:space="preserve">        </w:t>
      </w:r>
    </w:p>
    <w:p w:rsidR="0027753D" w:rsidRPr="0027753D" w:rsidRDefault="007E7CC1" w:rsidP="0027753D">
      <w:pPr>
        <w:pStyle w:val="ListParagraph"/>
        <w:ind w:left="360"/>
        <w:rPr>
          <w:rFonts w:ascii="Comic Sans MS" w:hAnsi="Comic Sans MS"/>
          <w:i/>
        </w:rPr>
      </w:pPr>
      <w:r>
        <w:t xml:space="preserve">   </w:t>
      </w:r>
    </w:p>
    <w:p w:rsidR="0027753D" w:rsidRDefault="00427B6B" w:rsidP="0027753D">
      <w:pPr>
        <w:pStyle w:val="ListParagraph"/>
        <w:ind w:left="360"/>
        <w:rPr>
          <w:rFonts w:ascii="Comic Sans MS" w:hAnsi="Comic Sans MS"/>
          <w:i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 xml:space="preserve">   t=0s ; 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=3-4×0+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0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=3m</m:t>
          </m:r>
        </m:oMath>
      </m:oMathPara>
    </w:p>
    <w:p w:rsidR="0027753D" w:rsidRDefault="0027753D" w:rsidP="0027753D">
      <w:pPr>
        <w:pStyle w:val="ListParagraph"/>
        <w:ind w:left="360"/>
        <w:rPr>
          <w:rFonts w:ascii="Comic Sans MS" w:hAnsi="Comic Sans MS"/>
          <w:i/>
        </w:rPr>
      </w:pPr>
    </w:p>
    <w:p w:rsidR="0027753D" w:rsidRDefault="00427B6B" w:rsidP="0027753D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 t=4s ;  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</m:t>
              </m:r>
            </m:e>
          </m:d>
          <m:r>
            <w:rPr>
              <w:rFonts w:ascii="Cambria Math" w:hAnsi="Cambria Math"/>
            </w:rPr>
            <m:t>=3-4×4+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4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=3m</m:t>
          </m:r>
        </m:oMath>
      </m:oMathPara>
    </w:p>
    <w:p w:rsidR="0027753D" w:rsidRDefault="0027753D" w:rsidP="0027753D">
      <w:pPr>
        <w:pStyle w:val="ListParagraph"/>
        <w:ind w:left="360"/>
        <w:rPr>
          <w:rFonts w:ascii="Comic Sans MS" w:hAnsi="Comic Sans MS"/>
        </w:rPr>
      </w:pPr>
    </w:p>
    <w:p w:rsidR="0027753D" w:rsidRDefault="00427B6B" w:rsidP="0027753D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 t=3s  ;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 xml:space="preserve">=-4+2t     ;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(3)=-4+2×3=2m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:rsidR="00F943FC" w:rsidRDefault="00F943FC" w:rsidP="0027753D">
      <w:pPr>
        <w:pStyle w:val="ListParagraph"/>
        <w:ind w:left="360"/>
        <w:rPr>
          <w:rFonts w:ascii="Comic Sans MS" w:hAnsi="Comic Sans MS"/>
        </w:rPr>
      </w:pPr>
    </w:p>
    <w:p w:rsidR="00F943FC" w:rsidRPr="0027753D" w:rsidRDefault="00427B6B" w:rsidP="0027753D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  t=0s  ;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 xml:space="preserve">=2     ;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''</m:t>
              </m:r>
            </m:sup>
          </m:sSup>
          <m:r>
            <w:rPr>
              <w:rFonts w:ascii="Cambria Math" w:hAnsi="Cambria Math"/>
            </w:rPr>
            <m:t>(0)=2m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-2</m:t>
              </m:r>
            </m:sup>
          </m:sSup>
        </m:oMath>
      </m:oMathPara>
    </w:p>
    <w:p w:rsidR="00861069" w:rsidRDefault="00861069" w:rsidP="00EE1051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</w:t>
      </w:r>
      <w:r w:rsidR="002C1B04">
        <w:rPr>
          <w:rFonts w:ascii="Comic Sans MS" w:hAnsi="Comic Sans MS"/>
        </w:rPr>
        <w:t>___________</w:t>
      </w:r>
    </w:p>
    <w:p w:rsidR="00F943FC" w:rsidRPr="0027753D" w:rsidRDefault="00F943FC" w:rsidP="00F943FC">
      <w:pPr>
        <w:pStyle w:val="ListParagraph"/>
        <w:numPr>
          <w:ilvl w:val="0"/>
          <w:numId w:val="1"/>
        </w:numPr>
        <w:rPr>
          <w:rFonts w:ascii="Comic Sans MS" w:hAnsi="Comic Sans MS"/>
          <w:i/>
        </w:rPr>
      </w:pPr>
      <m:oMath>
        <m:r>
          <w:rPr>
            <w:rFonts w:ascii="Cambria Math" w:hAnsi="Cambria Math"/>
          </w:rPr>
          <m:t>Given     x=f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-2t-1</m:t>
        </m:r>
      </m:oMath>
      <w:r>
        <w:t xml:space="preserve">        </w:t>
      </w:r>
    </w:p>
    <w:p w:rsidR="00F943FC" w:rsidRPr="0027753D" w:rsidRDefault="00F943FC" w:rsidP="00F943FC">
      <w:pPr>
        <w:pStyle w:val="ListParagraph"/>
        <w:ind w:left="360"/>
        <w:rPr>
          <w:rFonts w:ascii="Comic Sans MS" w:hAnsi="Comic Sans MS"/>
          <w:i/>
        </w:rPr>
      </w:pPr>
      <w:r>
        <w:t xml:space="preserve">   </w:t>
      </w:r>
    </w:p>
    <w:p w:rsidR="00F943FC" w:rsidRDefault="00427B6B" w:rsidP="00F943FC">
      <w:pPr>
        <w:pStyle w:val="ListParagraph"/>
        <w:ind w:left="360"/>
        <w:rPr>
          <w:rFonts w:ascii="Comic Sans MS" w:hAnsi="Comic Sans MS"/>
          <w:i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 xml:space="preserve">   t=3s ;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(t)=12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-6t-2   ;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(3)=12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-6×3-2=88m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:rsidR="00F943FC" w:rsidRDefault="00F943FC" w:rsidP="00F943FC">
      <w:pPr>
        <w:pStyle w:val="ListParagraph"/>
        <w:ind w:left="360"/>
        <w:rPr>
          <w:rFonts w:ascii="Comic Sans MS" w:hAnsi="Comic Sans MS"/>
          <w:i/>
        </w:rPr>
      </w:pPr>
    </w:p>
    <w:p w:rsidR="00F943FC" w:rsidRDefault="00F943FC" w:rsidP="00F943FC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t=4s ;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(4)=12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-6×4-2=166m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:rsidR="00F943FC" w:rsidRDefault="00F943FC" w:rsidP="00F943FC">
      <w:pPr>
        <w:pStyle w:val="ListParagraph"/>
        <w:ind w:left="360"/>
        <w:rPr>
          <w:rFonts w:ascii="Comic Sans MS" w:hAnsi="Comic Sans MS"/>
        </w:rPr>
      </w:pPr>
    </w:p>
    <w:p w:rsidR="00F943FC" w:rsidRDefault="00427B6B" w:rsidP="00F943FC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 t=3s  ;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 xml:space="preserve">=24t-6     ;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</m:e>
          </m:d>
          <m:r>
            <w:rPr>
              <w:rFonts w:ascii="Cambria Math" w:hAnsi="Cambria Math"/>
            </w:rPr>
            <m:t>=24×3-6=66m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-2</m:t>
              </m:r>
            </m:sup>
          </m:sSup>
        </m:oMath>
      </m:oMathPara>
    </w:p>
    <w:p w:rsidR="00F943FC" w:rsidRDefault="00F943FC" w:rsidP="00F943FC">
      <w:pPr>
        <w:pStyle w:val="ListParagraph"/>
        <w:ind w:left="360"/>
        <w:rPr>
          <w:rFonts w:ascii="Comic Sans MS" w:hAnsi="Comic Sans MS"/>
        </w:rPr>
      </w:pPr>
    </w:p>
    <w:p w:rsidR="00F943FC" w:rsidRDefault="008A1A96" w:rsidP="00F943FC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t=4s  ;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</m:e>
          </m:d>
          <m:r>
            <w:rPr>
              <w:rFonts w:ascii="Cambria Math" w:hAnsi="Cambria Math"/>
            </w:rPr>
            <m:t>=24×4-6=90m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-2</m:t>
              </m:r>
            </m:sup>
          </m:sSup>
        </m:oMath>
      </m:oMathPara>
    </w:p>
    <w:p w:rsidR="008A1A96" w:rsidRDefault="008A1A96" w:rsidP="00F943FC">
      <w:pPr>
        <w:pStyle w:val="ListParagraph"/>
        <w:ind w:left="360"/>
        <w:rPr>
          <w:rFonts w:ascii="Comic Sans MS" w:hAnsi="Comic Sans MS"/>
        </w:rPr>
      </w:pPr>
    </w:p>
    <w:p w:rsidR="008A1A96" w:rsidRDefault="00427B6B" w:rsidP="00F943FC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 Average velocity during 4th second    v=t=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88+166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=127m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:rsidR="008A1A96" w:rsidRDefault="008A1A96" w:rsidP="00F943FC">
      <w:pPr>
        <w:pStyle w:val="ListParagraph"/>
        <w:ind w:left="360"/>
        <w:rPr>
          <w:rFonts w:ascii="Comic Sans MS" w:hAnsi="Comic Sans MS"/>
        </w:rPr>
      </w:pPr>
    </w:p>
    <w:p w:rsidR="008A1A96" w:rsidRDefault="00427B6B" w:rsidP="00F943FC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  Average acceleration during 4th second    v=t=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66+90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=78m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:rsidR="001D564F" w:rsidRPr="001D564F" w:rsidRDefault="001D564F" w:rsidP="00F943FC">
      <w:pPr>
        <w:pStyle w:val="ListParagraph"/>
        <w:ind w:left="360"/>
        <w:rPr>
          <w:rFonts w:ascii="Comic Sans MS" w:hAnsi="Comic Sans MS"/>
          <w:i/>
        </w:rPr>
      </w:pPr>
      <w:r>
        <w:t xml:space="preserve">       </w:t>
      </w:r>
    </w:p>
    <w:p w:rsidR="001D564F" w:rsidRPr="001D564F" w:rsidRDefault="001D564F" w:rsidP="001D564F">
      <w:pPr>
        <w:pStyle w:val="ListParagraph"/>
        <w:pBdr>
          <w:bottom w:val="single" w:sz="12" w:space="1" w:color="auto"/>
        </w:pBdr>
        <w:ind w:left="360"/>
        <w:rPr>
          <w:rFonts w:ascii="Comic Sans MS" w:hAnsi="Comic Sans MS"/>
          <w:i/>
        </w:rPr>
      </w:pPr>
      <w:r>
        <w:t xml:space="preserve">                         </w:t>
      </w:r>
    </w:p>
    <w:p w:rsidR="00E45EFA" w:rsidRDefault="00E45EFA">
      <w:p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br w:type="page"/>
      </w:r>
    </w:p>
    <w:p w:rsidR="00CF3934" w:rsidRDefault="00CF3934" w:rsidP="00CF3934">
      <w:pPr>
        <w:rPr>
          <w:rFonts w:ascii="Comic Sans MS" w:hAnsi="Comic Sans MS"/>
          <w:i/>
        </w:rPr>
      </w:pPr>
    </w:p>
    <w:p w:rsidR="00E45EFA" w:rsidRPr="00CF3934" w:rsidRDefault="00E45EFA" w:rsidP="00CF3934">
      <w:pPr>
        <w:rPr>
          <w:rFonts w:ascii="Comic Sans MS" w:hAnsi="Comic Sans MS"/>
          <w:i/>
        </w:rPr>
      </w:pPr>
    </w:p>
    <w:p w:rsidR="00E45EFA" w:rsidRPr="0027753D" w:rsidRDefault="00E45EFA" w:rsidP="00E45EFA">
      <w:pPr>
        <w:pStyle w:val="ListParagraph"/>
        <w:numPr>
          <w:ilvl w:val="0"/>
          <w:numId w:val="1"/>
        </w:numPr>
        <w:rPr>
          <w:rFonts w:ascii="Comic Sans MS" w:hAnsi="Comic Sans MS"/>
          <w:i/>
        </w:rPr>
      </w:pPr>
      <m:oMath>
        <m:r>
          <w:rPr>
            <w:rFonts w:ascii="Cambria Math" w:hAnsi="Cambria Math"/>
          </w:rPr>
          <m:t>Given     x=f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      </w:t>
      </w:r>
    </w:p>
    <w:p w:rsidR="00E45EFA" w:rsidRPr="0027753D" w:rsidRDefault="00E45EFA" w:rsidP="00E45EFA">
      <w:pPr>
        <w:pStyle w:val="ListParagraph"/>
        <w:ind w:left="360"/>
        <w:rPr>
          <w:rFonts w:ascii="Comic Sans MS" w:hAnsi="Comic Sans MS"/>
          <w:i/>
        </w:rPr>
      </w:pPr>
      <w:r>
        <w:t xml:space="preserve">   </w:t>
      </w:r>
    </w:p>
    <w:p w:rsidR="00E45EFA" w:rsidRDefault="00427B6B" w:rsidP="00E45EFA">
      <w:pPr>
        <w:pStyle w:val="ListParagraph"/>
        <w:ind w:left="360"/>
        <w:rPr>
          <w:rFonts w:ascii="Comic Sans MS" w:hAnsi="Comic Sans MS"/>
          <w:i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 xml:space="preserve">   t=0s ;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t   ;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=t+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;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(0)=0+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m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-2</m:t>
              </m:r>
            </m:sup>
          </m:sSup>
        </m:oMath>
      </m:oMathPara>
    </w:p>
    <w:p w:rsidR="00E45EFA" w:rsidRDefault="00E45EFA" w:rsidP="00E45EFA">
      <w:pPr>
        <w:pStyle w:val="ListParagraph"/>
        <w:ind w:left="360"/>
        <w:rPr>
          <w:rFonts w:ascii="Comic Sans MS" w:hAnsi="Comic Sans MS"/>
          <w:i/>
        </w:rPr>
      </w:pPr>
    </w:p>
    <w:p w:rsidR="00E45EFA" w:rsidRDefault="00E45EFA" w:rsidP="00E45EFA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t=2s ;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</m:e>
          </m:d>
          <m:r>
            <w:rPr>
              <w:rFonts w:ascii="Cambria Math" w:hAnsi="Cambria Math"/>
            </w:rPr>
            <m:t>=2+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m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:rsidR="001D564F" w:rsidRPr="001D564F" w:rsidRDefault="001D564F" w:rsidP="00CF3934">
      <w:pPr>
        <w:pStyle w:val="ListParagraph"/>
        <w:pBdr>
          <w:bottom w:val="single" w:sz="12" w:space="1" w:color="auto"/>
        </w:pBdr>
        <w:ind w:left="360"/>
        <w:jc w:val="center"/>
        <w:rPr>
          <w:rFonts w:ascii="Comic Sans MS" w:hAnsi="Comic Sans MS"/>
          <w:i/>
        </w:rPr>
      </w:pPr>
    </w:p>
    <w:p w:rsidR="009810A7" w:rsidRDefault="009810A7" w:rsidP="009810A7">
      <w:pPr>
        <w:pStyle w:val="ListParagraph"/>
        <w:ind w:left="360"/>
        <w:rPr>
          <w:rFonts w:ascii="Comic Sans MS" w:hAnsi="Comic Sans MS"/>
          <w:i/>
        </w:rPr>
      </w:pPr>
    </w:p>
    <w:p w:rsidR="009810A7" w:rsidRPr="009810A7" w:rsidRDefault="009810A7" w:rsidP="009810A7">
      <w:pPr>
        <w:pStyle w:val="ListParagraph"/>
        <w:numPr>
          <w:ilvl w:val="0"/>
          <w:numId w:val="1"/>
        </w:numPr>
        <w:rPr>
          <w:rFonts w:ascii="Comic Sans MS" w:hAnsi="Comic Sans MS"/>
          <w:i/>
        </w:rPr>
      </w:pPr>
      <m:oMath>
        <m:r>
          <w:rPr>
            <w:rFonts w:ascii="Cambria Math" w:hAnsi="Cambria Math"/>
          </w:rPr>
          <m:t>Given     x=f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=9t+3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       </w:t>
      </w:r>
    </w:p>
    <w:p w:rsidR="009810A7" w:rsidRPr="009810A7" w:rsidRDefault="009810A7" w:rsidP="009810A7">
      <w:pPr>
        <w:pStyle w:val="ListParagraph"/>
        <w:ind w:left="360"/>
        <w:rPr>
          <w:rFonts w:ascii="Comic Sans MS" w:hAnsi="Comic Sans MS"/>
          <w:i/>
        </w:rPr>
      </w:pPr>
    </w:p>
    <w:p w:rsidR="009810A7" w:rsidRPr="009810A7" w:rsidRDefault="00427B6B" w:rsidP="009810A7">
      <w:pPr>
        <w:pStyle w:val="ListParagraph"/>
        <w:ind w:left="360"/>
        <w:rPr>
          <w:rFonts w:ascii="Comic Sans MS" w:hAnsi="Comic Sans MS"/>
          <w:i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 xml:space="preserve">      t=0s    ;   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=9×0+3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:rsidR="009810A7" w:rsidRPr="0027753D" w:rsidRDefault="009810A7" w:rsidP="009810A7">
      <w:pPr>
        <w:pStyle w:val="ListParagraph"/>
        <w:ind w:left="360"/>
        <w:rPr>
          <w:rFonts w:ascii="Comic Sans MS" w:hAnsi="Comic Sans MS"/>
          <w:i/>
        </w:rPr>
      </w:pPr>
    </w:p>
    <w:p w:rsidR="009810A7" w:rsidRDefault="009810A7" w:rsidP="009810A7">
      <w:pPr>
        <w:pStyle w:val="ListParagraph"/>
        <w:ind w:left="360"/>
        <w:rPr>
          <w:rFonts w:ascii="Comic Sans MS" w:hAnsi="Comic Sans MS"/>
          <w:i/>
        </w:rPr>
      </w:pPr>
      <w:r>
        <w:t xml:space="preserve">           </w:t>
      </w:r>
      <m:oMath>
        <m:r>
          <w:rPr>
            <w:rFonts w:ascii="Cambria Math" w:hAnsi="Cambria Math"/>
          </w:rPr>
          <m:t xml:space="preserve">t=0s ;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=9+6t-3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;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=9+6×0-3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=9m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</w:p>
    <w:p w:rsidR="009810A7" w:rsidRDefault="009810A7" w:rsidP="009810A7">
      <w:pPr>
        <w:pStyle w:val="ListParagraph"/>
        <w:ind w:left="360"/>
        <w:rPr>
          <w:rFonts w:ascii="Comic Sans MS" w:hAnsi="Comic Sans MS"/>
          <w:i/>
        </w:rPr>
      </w:pPr>
    </w:p>
    <w:p w:rsidR="009810A7" w:rsidRDefault="009810A7" w:rsidP="009810A7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t=0s ;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 xml:space="preserve">=6-6t   ;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=6-6×0=6m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-2</m:t>
              </m:r>
            </m:sup>
          </m:sSup>
        </m:oMath>
      </m:oMathPara>
    </w:p>
    <w:p w:rsidR="009810A7" w:rsidRDefault="009810A7" w:rsidP="009810A7">
      <w:pPr>
        <w:pStyle w:val="ListParagraph"/>
        <w:ind w:left="360"/>
        <w:rPr>
          <w:rFonts w:ascii="Comic Sans MS" w:hAnsi="Comic Sans MS"/>
        </w:rPr>
      </w:pPr>
    </w:p>
    <w:p w:rsidR="009810A7" w:rsidRDefault="00427B6B" w:rsidP="009810A7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At rest when 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=0    ;    9+6t-3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   ;  3+2t-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  ;  (3-t)(1+t)=0</m:t>
          </m:r>
        </m:oMath>
      </m:oMathPara>
    </w:p>
    <w:p w:rsidR="0014022A" w:rsidRDefault="0014022A" w:rsidP="009810A7">
      <w:pPr>
        <w:pStyle w:val="ListParagraph"/>
        <w:ind w:left="360"/>
        <w:rPr>
          <w:rFonts w:ascii="Comic Sans MS" w:hAnsi="Comic Sans MS"/>
        </w:rPr>
      </w:pPr>
    </w:p>
    <w:p w:rsidR="0014022A" w:rsidRDefault="0014022A" w:rsidP="009810A7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3-t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1+t</m:t>
              </m:r>
            </m:e>
          </m:d>
          <m:r>
            <w:rPr>
              <w:rFonts w:ascii="Cambria Math" w:hAnsi="Cambria Math"/>
            </w:rPr>
            <m:t>=0  ;   t=-1s   and   t=3s    ;    only feasible answer is 3 seconds.</m:t>
          </m:r>
        </m:oMath>
      </m:oMathPara>
    </w:p>
    <w:p w:rsidR="0095604E" w:rsidRDefault="0095604E" w:rsidP="009810A7">
      <w:pPr>
        <w:pStyle w:val="ListParagraph"/>
        <w:ind w:left="360"/>
        <w:rPr>
          <w:rFonts w:ascii="Comic Sans MS" w:hAnsi="Comic Sans MS"/>
        </w:rPr>
      </w:pPr>
    </w:p>
    <w:p w:rsidR="0095604E" w:rsidRDefault="0095604E" w:rsidP="009810A7">
      <w:pPr>
        <w:pStyle w:val="ListParagraph"/>
        <w:pBdr>
          <w:bottom w:val="single" w:sz="12" w:space="1" w:color="auto"/>
        </w:pBdr>
        <w:ind w:left="360"/>
        <w:rPr>
          <w:rFonts w:ascii="Comic Sans MS" w:hAnsi="Comic Sans MS"/>
        </w:rPr>
      </w:pPr>
    </w:p>
    <w:p w:rsidR="0095604E" w:rsidRDefault="0095604E" w:rsidP="009810A7">
      <w:pPr>
        <w:pStyle w:val="ListParagraph"/>
        <w:ind w:left="360"/>
        <w:rPr>
          <w:rFonts w:ascii="Comic Sans MS" w:hAnsi="Comic Sans MS"/>
        </w:rPr>
      </w:pPr>
    </w:p>
    <w:p w:rsidR="0095604E" w:rsidRPr="009810A7" w:rsidRDefault="0095604E" w:rsidP="0095604E">
      <w:pPr>
        <w:pStyle w:val="ListParagraph"/>
        <w:numPr>
          <w:ilvl w:val="0"/>
          <w:numId w:val="1"/>
        </w:numPr>
        <w:rPr>
          <w:rFonts w:ascii="Comic Sans MS" w:hAnsi="Comic Sans MS"/>
          <w:i/>
        </w:rPr>
      </w:pPr>
      <m:oMath>
        <m:r>
          <w:rPr>
            <w:rFonts w:ascii="Cambria Math" w:hAnsi="Cambria Math"/>
          </w:rPr>
          <m:t>Given     x=f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3-t</m:t>
            </m:r>
          </m:e>
        </m:d>
        <m:r>
          <w:rPr>
            <w:rFonts w:ascii="Cambria Math" w:hAnsi="Cambria Math"/>
          </w:rPr>
          <m:t>=9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       </w:t>
      </w:r>
    </w:p>
    <w:p w:rsidR="0095604E" w:rsidRPr="009810A7" w:rsidRDefault="0095604E" w:rsidP="0095604E">
      <w:pPr>
        <w:pStyle w:val="ListParagraph"/>
        <w:ind w:left="360"/>
        <w:rPr>
          <w:rFonts w:ascii="Comic Sans MS" w:hAnsi="Comic Sans MS"/>
          <w:i/>
        </w:rPr>
      </w:pPr>
    </w:p>
    <w:p w:rsidR="0095604E" w:rsidRPr="0027753D" w:rsidRDefault="0095604E" w:rsidP="0095604E">
      <w:pPr>
        <w:pStyle w:val="ListParagraph"/>
        <w:ind w:left="360"/>
        <w:rPr>
          <w:rFonts w:ascii="Comic Sans MS" w:hAnsi="Comic Sans MS"/>
          <w:i/>
        </w:rPr>
      </w:pPr>
    </w:p>
    <w:p w:rsidR="0095604E" w:rsidRDefault="0095604E" w:rsidP="0095604E">
      <w:pPr>
        <w:pStyle w:val="ListParagraph"/>
        <w:ind w:left="0"/>
        <w:rPr>
          <w:rFonts w:ascii="Comic Sans MS" w:hAnsi="Comic Sans MS"/>
          <w:i/>
        </w:rPr>
      </w:pPr>
      <w:r>
        <w:t xml:space="preserve">     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t=0s ;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=18t-9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;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=18×0-9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=0m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</w:p>
    <w:p w:rsidR="0095604E" w:rsidRDefault="0095604E" w:rsidP="0095604E">
      <w:pPr>
        <w:pStyle w:val="ListParagraph"/>
        <w:ind w:left="360"/>
        <w:rPr>
          <w:rFonts w:ascii="Comic Sans MS" w:hAnsi="Comic Sans MS"/>
          <w:i/>
        </w:rPr>
      </w:pPr>
    </w:p>
    <w:p w:rsidR="0095604E" w:rsidRDefault="0095604E" w:rsidP="0095604E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t=0s ;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 xml:space="preserve">=18-18t   ;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=18-18×0=18m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-2</m:t>
              </m:r>
            </m:sup>
          </m:sSup>
        </m:oMath>
      </m:oMathPara>
    </w:p>
    <w:p w:rsidR="0095604E" w:rsidRDefault="0095604E" w:rsidP="0095604E">
      <w:pPr>
        <w:pStyle w:val="ListParagraph"/>
        <w:ind w:left="360"/>
        <w:rPr>
          <w:rFonts w:ascii="Comic Sans MS" w:hAnsi="Comic Sans MS"/>
        </w:rPr>
      </w:pPr>
    </w:p>
    <w:p w:rsidR="0095604E" w:rsidRDefault="00427B6B" w:rsidP="0095604E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At t=3s    ;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</m:e>
          </m:d>
          <m:r>
            <w:rPr>
              <w:rFonts w:ascii="Cambria Math" w:hAnsi="Cambria Math"/>
            </w:rPr>
            <m:t>=18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</m:e>
          </m:d>
          <m:r>
            <w:rPr>
              <w:rFonts w:ascii="Cambria Math" w:hAnsi="Cambria Math"/>
            </w:rPr>
            <m:t>-9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  ;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=54-81=-27m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 xml:space="preserve">   (opposite direction !)</m:t>
          </m:r>
        </m:oMath>
      </m:oMathPara>
    </w:p>
    <w:p w:rsidR="0095604E" w:rsidRDefault="0095604E" w:rsidP="0095604E">
      <w:pPr>
        <w:pStyle w:val="ListParagraph"/>
        <w:ind w:left="360"/>
        <w:rPr>
          <w:rFonts w:ascii="Comic Sans MS" w:hAnsi="Comic Sans MS"/>
        </w:rPr>
      </w:pPr>
    </w:p>
    <w:p w:rsidR="0095604E" w:rsidRDefault="0095604E" w:rsidP="0095604E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t=3s    ;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</m:e>
          </m:d>
          <m:r>
            <w:rPr>
              <w:rFonts w:ascii="Cambria Math" w:hAnsi="Cambria Math"/>
            </w:rPr>
            <m:t>=18-18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</m:e>
          </m:d>
          <m:r>
            <w:rPr>
              <w:rFonts w:ascii="Cambria Math" w:hAnsi="Cambria Math"/>
            </w:rPr>
            <m:t>=-36m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-2</m:t>
              </m:r>
            </m:sup>
          </m:sSup>
          <m:r>
            <w:rPr>
              <w:rFonts w:ascii="Cambria Math" w:hAnsi="Cambria Math"/>
            </w:rPr>
            <m:t xml:space="preserve">    ( decelerating ! )</m:t>
          </m:r>
        </m:oMath>
      </m:oMathPara>
    </w:p>
    <w:p w:rsidR="00C55A86" w:rsidRDefault="00C55A86" w:rsidP="0095604E">
      <w:pPr>
        <w:pStyle w:val="ListParagraph"/>
        <w:ind w:left="360"/>
        <w:rPr>
          <w:rFonts w:ascii="Comic Sans MS" w:hAnsi="Comic Sans MS"/>
        </w:rPr>
      </w:pPr>
    </w:p>
    <w:p w:rsidR="00C55A86" w:rsidRDefault="00C55A86" w:rsidP="0095604E">
      <w:pPr>
        <w:pStyle w:val="ListParagraph"/>
        <w:pBdr>
          <w:bottom w:val="single" w:sz="12" w:space="1" w:color="auto"/>
        </w:pBdr>
        <w:ind w:left="360"/>
        <w:rPr>
          <w:rFonts w:ascii="Comic Sans MS" w:hAnsi="Comic Sans MS"/>
        </w:rPr>
      </w:pPr>
    </w:p>
    <w:p w:rsidR="00C55A86" w:rsidRDefault="00C55A86" w:rsidP="0095604E">
      <w:pPr>
        <w:pStyle w:val="ListParagraph"/>
        <w:ind w:left="360"/>
        <w:rPr>
          <w:rFonts w:ascii="Comic Sans MS" w:hAnsi="Comic Sans MS"/>
        </w:rPr>
      </w:pPr>
    </w:p>
    <w:p w:rsidR="002C60E2" w:rsidRDefault="002C60E2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C55A86" w:rsidRDefault="00C55A86" w:rsidP="0095604E">
      <w:pPr>
        <w:pStyle w:val="ListParagraph"/>
        <w:ind w:left="360"/>
        <w:rPr>
          <w:rFonts w:ascii="Comic Sans MS" w:hAnsi="Comic Sans MS"/>
        </w:rPr>
      </w:pPr>
    </w:p>
    <w:p w:rsidR="003F1E93" w:rsidRDefault="003F1E93" w:rsidP="0095604E">
      <w:pPr>
        <w:pStyle w:val="ListParagraph"/>
        <w:ind w:left="360"/>
        <w:rPr>
          <w:rFonts w:ascii="Comic Sans MS" w:hAnsi="Comic Sans MS"/>
        </w:rPr>
      </w:pPr>
    </w:p>
    <w:p w:rsidR="002C60E2" w:rsidRDefault="002C60E2" w:rsidP="0095604E">
      <w:pPr>
        <w:pStyle w:val="ListParagraph"/>
        <w:ind w:left="360"/>
        <w:rPr>
          <w:rFonts w:ascii="Comic Sans MS" w:hAnsi="Comic Sans MS"/>
        </w:rPr>
      </w:pPr>
      <w:r w:rsidRPr="003F1E93">
        <w:rPr>
          <w:rFonts w:ascii="Comic Sans MS" w:hAnsi="Comic Sans MS"/>
          <w:u w:val="single"/>
        </w:rPr>
        <w:t>Ex</w:t>
      </w:r>
      <w:r w:rsidR="00503709">
        <w:rPr>
          <w:rFonts w:ascii="Comic Sans MS" w:hAnsi="Comic Sans MS"/>
          <w:u w:val="single"/>
        </w:rPr>
        <w:t>8</w:t>
      </w:r>
      <w:r w:rsidRPr="003F1E93">
        <w:rPr>
          <w:rFonts w:ascii="Comic Sans MS" w:hAnsi="Comic Sans MS"/>
          <w:u w:val="single"/>
        </w:rPr>
        <w:t xml:space="preserve"> </w:t>
      </w:r>
      <w:r w:rsidR="003F1E93" w:rsidRPr="003F1E93">
        <w:rPr>
          <w:rFonts w:ascii="Comic Sans MS" w:hAnsi="Comic Sans MS"/>
          <w:u w:val="single"/>
        </w:rPr>
        <w:t>Stationary Points &amp; Nature</w:t>
      </w:r>
    </w:p>
    <w:p w:rsidR="0095604E" w:rsidRDefault="0095604E" w:rsidP="009810A7">
      <w:pPr>
        <w:pStyle w:val="ListParagraph"/>
        <w:ind w:left="360"/>
        <w:rPr>
          <w:rFonts w:ascii="Comic Sans MS" w:hAnsi="Comic Sans MS"/>
        </w:rPr>
      </w:pPr>
    </w:p>
    <w:p w:rsidR="003F1E93" w:rsidRPr="003F1E93" w:rsidRDefault="003F1E93" w:rsidP="003F1E93">
      <w:pPr>
        <w:pStyle w:val="ListParagraph"/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m:oMath>
        <m:r>
          <w:rPr>
            <w:rFonts w:ascii="Cambria Math" w:hAnsi="Cambria Math"/>
          </w:rPr>
          <m:t xml:space="preserve">      Given     y=x-lnx        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 1-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(x-1)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</w:p>
    <w:p w:rsidR="003F1E93" w:rsidRDefault="003F1E93" w:rsidP="003F1E93">
      <w:pPr>
        <w:pStyle w:val="ListParagraph"/>
        <w:ind w:left="360"/>
        <w:rPr>
          <w:rFonts w:ascii="Comic Sans MS" w:hAnsi="Comic Sans MS"/>
        </w:rPr>
      </w:pPr>
    </w:p>
    <w:p w:rsidR="003F1E93" w:rsidRDefault="003F1E93" w:rsidP="003F1E93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Stationary points when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=0</m:t>
          </m:r>
        </m:oMath>
      </m:oMathPara>
    </w:p>
    <w:p w:rsidR="003F1E93" w:rsidRDefault="003F1E93" w:rsidP="003F1E93">
      <w:pPr>
        <w:pStyle w:val="ListParagraph"/>
        <w:ind w:left="360"/>
        <w:rPr>
          <w:rFonts w:ascii="Comic Sans MS" w:hAnsi="Comic Sans MS"/>
        </w:rPr>
      </w:pPr>
    </w:p>
    <w:p w:rsidR="003F1E93" w:rsidRPr="003F1E93" w:rsidRDefault="003F1E93" w:rsidP="003F1E93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(x-1)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=0    ;       x-1=0       ;      x=1     ;             For x=1      y=1-ln(1)=1    ;     SP  (1,1)</m:t>
          </m:r>
        </m:oMath>
      </m:oMathPara>
    </w:p>
    <w:p w:rsidR="00CF3934" w:rsidRDefault="00CF3934" w:rsidP="003F1E93">
      <w:pPr>
        <w:ind w:firstLine="720"/>
        <w:rPr>
          <w:rFonts w:ascii="Comic Sans MS" w:hAnsi="Comic Sans MS"/>
          <w:i/>
        </w:rPr>
      </w:pPr>
    </w:p>
    <w:p w:rsidR="00CE34C8" w:rsidRDefault="00CE34C8" w:rsidP="003F1E93">
      <w:pPr>
        <w:ind w:firstLine="72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-2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    ;       x=1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&gt;0     ;      Hence  SP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1,1</m:t>
              </m:r>
            </m:e>
          </m:d>
          <m:r>
            <w:rPr>
              <w:rFonts w:ascii="Cambria Math" w:hAnsi="Cambria Math"/>
            </w:rPr>
            <m:t xml:space="preserve"> is a Minimum</m:t>
          </m:r>
        </m:oMath>
      </m:oMathPara>
    </w:p>
    <w:p w:rsidR="00CE34C8" w:rsidRDefault="00CE34C8" w:rsidP="003F1E93">
      <w:pPr>
        <w:pBdr>
          <w:bottom w:val="single" w:sz="12" w:space="1" w:color="auto"/>
        </w:pBdr>
        <w:ind w:firstLine="720"/>
        <w:rPr>
          <w:rFonts w:ascii="Comic Sans MS" w:hAnsi="Comic Sans MS"/>
        </w:rPr>
      </w:pPr>
    </w:p>
    <w:p w:rsidR="00295378" w:rsidRDefault="00295378" w:rsidP="00295378">
      <w:pPr>
        <w:pStyle w:val="ListParagraph"/>
        <w:ind w:left="360"/>
        <w:rPr>
          <w:rFonts w:ascii="Comic Sans MS" w:hAnsi="Comic Sans MS"/>
        </w:rPr>
      </w:pPr>
    </w:p>
    <w:p w:rsidR="00295378" w:rsidRPr="003F1E93" w:rsidRDefault="00295378" w:rsidP="00295378">
      <w:pPr>
        <w:pStyle w:val="ListParagraph"/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2. </w:t>
      </w:r>
      <m:oMath>
        <m:r>
          <w:rPr>
            <w:rFonts w:ascii="Cambria Math" w:hAnsi="Cambria Math"/>
          </w:rPr>
          <m:t xml:space="preserve">      Given     y=xlnx        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 lnx.1+x.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=lnx+1</m:t>
        </m:r>
      </m:oMath>
    </w:p>
    <w:p w:rsidR="00295378" w:rsidRDefault="00295378" w:rsidP="00295378">
      <w:pPr>
        <w:pStyle w:val="ListParagraph"/>
        <w:ind w:left="360"/>
        <w:rPr>
          <w:rFonts w:ascii="Comic Sans MS" w:hAnsi="Comic Sans MS"/>
        </w:rPr>
      </w:pPr>
    </w:p>
    <w:p w:rsidR="00295378" w:rsidRDefault="00295378" w:rsidP="00295378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Stationary points when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=0</m:t>
          </m:r>
        </m:oMath>
      </m:oMathPara>
    </w:p>
    <w:p w:rsidR="00295378" w:rsidRDefault="00295378" w:rsidP="00295378">
      <w:pPr>
        <w:pStyle w:val="ListParagraph"/>
        <w:ind w:left="360"/>
        <w:rPr>
          <w:rFonts w:ascii="Comic Sans MS" w:hAnsi="Comic Sans MS"/>
        </w:rPr>
      </w:pPr>
    </w:p>
    <w:p w:rsidR="00295378" w:rsidRPr="003F1E93" w:rsidRDefault="00295378" w:rsidP="00295378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lnx+1=0    ;       lnx=-1       ;      x=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e</m:t>
              </m:r>
            </m:den>
          </m:f>
          <m:r>
            <w:rPr>
              <w:rFonts w:ascii="Cambria Math" w:hAnsi="Cambria Math"/>
            </w:rPr>
            <m:t xml:space="preserve">     ;     For 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e</m:t>
              </m:r>
            </m:den>
          </m:f>
          <m:r>
            <w:rPr>
              <w:rFonts w:ascii="Cambria Math" w:hAnsi="Cambria Math"/>
            </w:rPr>
            <m:t xml:space="preserve">      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e</m:t>
              </m:r>
            </m:den>
          </m:f>
          <m:r>
            <w:rPr>
              <w:rFonts w:ascii="Cambria Math" w:hAnsi="Cambria Math"/>
            </w:rPr>
            <m:t xml:space="preserve">.(-1)    ;     SP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e</m:t>
                  </m:r>
                </m:den>
              </m:f>
              <m:r>
                <w:rPr>
                  <w:rFonts w:ascii="Cambria Math" w:hAnsi="Cambria Math"/>
                </w:rPr>
                <m:t>,-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e</m:t>
                  </m:r>
                </m:den>
              </m:f>
            </m:e>
          </m:d>
        </m:oMath>
      </m:oMathPara>
    </w:p>
    <w:p w:rsidR="00295378" w:rsidRDefault="00295378" w:rsidP="00295378">
      <w:pPr>
        <w:ind w:firstLine="720"/>
        <w:rPr>
          <w:rFonts w:ascii="Comic Sans MS" w:hAnsi="Comic Sans MS"/>
          <w:i/>
        </w:rPr>
      </w:pPr>
    </w:p>
    <w:p w:rsidR="00295378" w:rsidRDefault="00295378" w:rsidP="00295378">
      <w:pPr>
        <w:ind w:firstLine="72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 xml:space="preserve">     ;       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e</m:t>
              </m:r>
            </m:den>
          </m:f>
          <m:r>
            <w:rPr>
              <w:rFonts w:ascii="Cambria Math" w:hAnsi="Cambria Math"/>
            </w:rPr>
            <m:t xml:space="preserve">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e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den>
          </m:f>
          <m:r>
            <w:rPr>
              <w:rFonts w:ascii="Cambria Math" w:hAnsi="Cambria Math"/>
            </w:rPr>
            <m:t xml:space="preserve">=e&gt;0     ;      Hence  SP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e</m:t>
                  </m:r>
                </m:den>
              </m:f>
              <m:r>
                <w:rPr>
                  <w:rFonts w:ascii="Cambria Math" w:hAnsi="Cambria Math"/>
                </w:rPr>
                <m:t>,-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e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is a Minimum</m:t>
          </m:r>
        </m:oMath>
      </m:oMathPara>
    </w:p>
    <w:p w:rsidR="00162F71" w:rsidRDefault="00162F71" w:rsidP="00295378">
      <w:pPr>
        <w:pBdr>
          <w:bottom w:val="single" w:sz="12" w:space="1" w:color="auto"/>
        </w:pBdr>
        <w:ind w:firstLine="720"/>
        <w:rPr>
          <w:rFonts w:ascii="Comic Sans MS" w:hAnsi="Comic Sans MS"/>
        </w:rPr>
      </w:pPr>
    </w:p>
    <w:p w:rsidR="00162F71" w:rsidRDefault="00162F71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162F71" w:rsidRDefault="00162F71" w:rsidP="00162F71">
      <w:pPr>
        <w:pStyle w:val="ListParagraph"/>
        <w:ind w:left="360"/>
        <w:rPr>
          <w:rFonts w:ascii="Comic Sans MS" w:hAnsi="Comic Sans MS"/>
        </w:rPr>
      </w:pPr>
    </w:p>
    <w:p w:rsidR="00162F71" w:rsidRDefault="00162F71" w:rsidP="00162F71">
      <w:pPr>
        <w:pStyle w:val="ListParagraph"/>
        <w:ind w:left="360"/>
        <w:rPr>
          <w:rFonts w:ascii="Comic Sans MS" w:hAnsi="Comic Sans MS"/>
        </w:rPr>
      </w:pPr>
    </w:p>
    <w:p w:rsidR="00162F71" w:rsidRPr="003F1E93" w:rsidRDefault="00162F71" w:rsidP="00162F71">
      <w:pPr>
        <w:pStyle w:val="ListParagraph"/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3. </w:t>
      </w:r>
      <m:oMath>
        <m:r>
          <w:rPr>
            <w:rFonts w:ascii="Cambria Math" w:hAnsi="Cambria Math"/>
          </w:rPr>
          <m:t xml:space="preserve">      Given     y=x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-x</m:t>
            </m:r>
          </m:sup>
        </m:sSup>
        <m:r>
          <w:rPr>
            <w:rFonts w:ascii="Cambria Math" w:hAnsi="Cambria Math"/>
          </w:rPr>
          <m:t xml:space="preserve">        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-x</m:t>
            </m:r>
          </m:sup>
        </m:sSup>
        <m:r>
          <w:rPr>
            <w:rFonts w:ascii="Cambria Math" w:hAnsi="Cambria Math"/>
          </w:rPr>
          <m:t>.1-x.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-x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-x</m:t>
            </m:r>
          </m:sup>
        </m:sSup>
        <m:r>
          <w:rPr>
            <w:rFonts w:ascii="Cambria Math" w:hAnsi="Cambria Math"/>
          </w:rPr>
          <m:t>(1-x)</m:t>
        </m:r>
      </m:oMath>
    </w:p>
    <w:p w:rsidR="00162F71" w:rsidRDefault="00162F71" w:rsidP="00162F71">
      <w:pPr>
        <w:pStyle w:val="ListParagraph"/>
        <w:ind w:left="360"/>
        <w:rPr>
          <w:rFonts w:ascii="Comic Sans MS" w:hAnsi="Comic Sans MS"/>
        </w:rPr>
      </w:pPr>
    </w:p>
    <w:p w:rsidR="00162F71" w:rsidRDefault="00162F71" w:rsidP="00162F71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Stationary points when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=0</m:t>
          </m:r>
        </m:oMath>
      </m:oMathPara>
    </w:p>
    <w:p w:rsidR="00162F71" w:rsidRDefault="00162F71" w:rsidP="00162F71">
      <w:pPr>
        <w:pStyle w:val="ListParagraph"/>
        <w:ind w:left="360"/>
        <w:rPr>
          <w:rFonts w:ascii="Comic Sans MS" w:hAnsi="Comic Sans MS"/>
        </w:rPr>
      </w:pPr>
    </w:p>
    <w:p w:rsidR="00162F71" w:rsidRPr="003F1E93" w:rsidRDefault="00162F71" w:rsidP="00162F71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1-x</m:t>
              </m:r>
            </m:e>
          </m:d>
          <m:r>
            <w:rPr>
              <w:rFonts w:ascii="Cambria Math" w:hAnsi="Cambria Math"/>
            </w:rPr>
            <m:t xml:space="preserve">=0    ;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1-x</m:t>
              </m:r>
            </m:e>
          </m:d>
          <m:r>
            <w:rPr>
              <w:rFonts w:ascii="Cambria Math" w:hAnsi="Cambria Math"/>
            </w:rPr>
            <m:t>=0       ;      x=1     ;     For x=1      y=1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e</m:t>
              </m:r>
            </m:den>
          </m:f>
          <m:r>
            <w:rPr>
              <w:rFonts w:ascii="Cambria Math" w:hAnsi="Cambria Math"/>
            </w:rPr>
            <m:t xml:space="preserve">   ;     SP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e</m:t>
                  </m:r>
                </m:den>
              </m:f>
            </m:e>
          </m:d>
        </m:oMath>
      </m:oMathPara>
    </w:p>
    <w:p w:rsidR="00162F71" w:rsidRDefault="00162F71" w:rsidP="00162F71">
      <w:pPr>
        <w:ind w:firstLine="720"/>
        <w:rPr>
          <w:rFonts w:ascii="Comic Sans MS" w:hAnsi="Comic Sans MS"/>
          <w:i/>
        </w:rPr>
      </w:pPr>
    </w:p>
    <w:p w:rsidR="004F13C6" w:rsidRPr="004F13C6" w:rsidRDefault="00162F71" w:rsidP="00162F71">
      <w:pPr>
        <w:ind w:firstLine="720"/>
        <w:rPr>
          <w:rFonts w:ascii="Comic Sans MS" w:hAnsi="Comic Sans MS"/>
          <w:i/>
        </w:rPr>
      </w:pPr>
      <m:oMathPara>
        <m:oMath>
          <m:r>
            <w:rPr>
              <w:rFonts w:ascii="Cambria Math" w:hAnsi="Cambria Math"/>
            </w:rPr>
            <m:t xml:space="preserve">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1-x</m:t>
              </m:r>
            </m:e>
          </m:d>
          <m:r>
            <w:rPr>
              <w:rFonts w:ascii="Cambria Math" w:hAnsi="Cambria Math"/>
            </w:rPr>
            <m:t>.-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.-1= 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+x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 xml:space="preserve">  ;       </m:t>
          </m:r>
        </m:oMath>
      </m:oMathPara>
    </w:p>
    <w:p w:rsidR="004F13C6" w:rsidRPr="004F13C6" w:rsidRDefault="004F13C6" w:rsidP="00162F71">
      <w:pPr>
        <w:ind w:firstLine="720"/>
        <w:rPr>
          <w:rFonts w:ascii="Comic Sans MS" w:hAnsi="Comic Sans MS"/>
          <w:i/>
        </w:rPr>
      </w:pPr>
    </w:p>
    <w:p w:rsidR="00162F71" w:rsidRDefault="00162F71" w:rsidP="00162F71">
      <w:pPr>
        <w:ind w:firstLine="72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x=1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1-2</m:t>
                  </m:r>
                </m:e>
              </m:d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e</m:t>
              </m:r>
            </m:den>
          </m:f>
          <m:r>
            <w:rPr>
              <w:rFonts w:ascii="Cambria Math" w:hAnsi="Cambria Math"/>
            </w:rPr>
            <m:t xml:space="preserve">&lt;0     ;      Hence  SP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e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is a Maximum</m:t>
          </m:r>
        </m:oMath>
      </m:oMathPara>
    </w:p>
    <w:p w:rsidR="004F13C6" w:rsidRDefault="004F13C6" w:rsidP="00162F71">
      <w:pPr>
        <w:pBdr>
          <w:bottom w:val="single" w:sz="12" w:space="1" w:color="auto"/>
        </w:pBdr>
        <w:ind w:firstLine="720"/>
        <w:rPr>
          <w:rFonts w:ascii="Comic Sans MS" w:hAnsi="Comic Sans MS"/>
        </w:rPr>
      </w:pPr>
    </w:p>
    <w:p w:rsidR="00503709" w:rsidRDefault="00503709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4F13C6" w:rsidRDefault="004F13C6" w:rsidP="00503709">
      <w:pPr>
        <w:rPr>
          <w:rFonts w:ascii="Comic Sans MS" w:hAnsi="Comic Sans MS"/>
        </w:rPr>
      </w:pPr>
    </w:p>
    <w:p w:rsidR="00162F71" w:rsidRPr="00503709" w:rsidRDefault="00CD0567" w:rsidP="00162F71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2501900</wp:posOffset>
            </wp:positionH>
            <wp:positionV relativeFrom="paragraph">
              <wp:posOffset>255270</wp:posOffset>
            </wp:positionV>
            <wp:extent cx="1122680" cy="1183005"/>
            <wp:effectExtent l="19050" t="0" r="1270" b="0"/>
            <wp:wrapThrough wrapText="bothSides">
              <wp:wrapPolygon edited="0">
                <wp:start x="-367" y="0"/>
                <wp:lineTo x="-367" y="21217"/>
                <wp:lineTo x="21624" y="21217"/>
                <wp:lineTo x="21624" y="0"/>
                <wp:lineTo x="-367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183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3709" w:rsidRPr="00503709">
        <w:rPr>
          <w:rFonts w:ascii="Comic Sans MS" w:hAnsi="Comic Sans MS"/>
          <w:u w:val="single"/>
        </w:rPr>
        <w:t>Ex9 Optimisation</w:t>
      </w:r>
    </w:p>
    <w:p w:rsidR="00CD0567" w:rsidRDefault="00CD0567" w:rsidP="00CD0567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</w:p>
    <w:p w:rsidR="00CD0567" w:rsidRPr="00CD0567" w:rsidRDefault="00CD0567" w:rsidP="00CD0567"/>
    <w:p w:rsidR="00CD0567" w:rsidRPr="00CD0567" w:rsidRDefault="00CD0567" w:rsidP="00CD0567"/>
    <w:p w:rsidR="00CD0567" w:rsidRDefault="00CD0567" w:rsidP="00CD0567"/>
    <w:p w:rsidR="00B40049" w:rsidRDefault="00B40049" w:rsidP="00CD0567">
      <m:oMathPara>
        <m:oMath>
          <m:r>
            <w:rPr>
              <w:rFonts w:ascii="Cambria Math" w:hAnsi="Cambria Math"/>
            </w:rPr>
            <m:t>(a)    length=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16-2s</m:t>
              </m:r>
            </m:e>
          </m:d>
          <m:r>
            <w:rPr>
              <w:rFonts w:ascii="Cambria Math" w:hAnsi="Cambria Math"/>
            </w:rPr>
            <m:t xml:space="preserve">    ;     breadth=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16-2s</m:t>
              </m:r>
            </m:e>
          </m:d>
          <m:r>
            <w:rPr>
              <w:rFonts w:ascii="Cambria Math" w:hAnsi="Cambria Math"/>
            </w:rPr>
            <m:t xml:space="preserve">  ;      height=s    ;     V=lbh=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16-2s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CE34C8" w:rsidRDefault="00B40049" w:rsidP="00B40049">
      <w:pPr>
        <w:tabs>
          <w:tab w:val="left" w:pos="1064"/>
        </w:tabs>
      </w:pPr>
      <w:r>
        <w:tab/>
      </w:r>
      <w:r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 xml:space="preserve">    V=s(256-64s+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4s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</m:t>
          </m:r>
        </m:oMath>
      </m:oMathPara>
    </w:p>
    <w:p w:rsidR="00B40049" w:rsidRDefault="00B40049" w:rsidP="00B40049">
      <w:pPr>
        <w:tabs>
          <w:tab w:val="left" w:pos="1064"/>
        </w:tabs>
      </w:pPr>
      <m:oMathPara>
        <m:oMath>
          <m:r>
            <w:rPr>
              <w:rFonts w:ascii="Cambria Math" w:hAnsi="Cambria Math"/>
            </w:rPr>
            <m:t xml:space="preserve">    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4s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-64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+256s</m:t>
          </m:r>
        </m:oMath>
      </m:oMathPara>
    </w:p>
    <w:p w:rsidR="00B40049" w:rsidRDefault="00B40049" w:rsidP="00B40049"/>
    <w:p w:rsidR="00BA11C5" w:rsidRDefault="00BA11C5" w:rsidP="00B40049">
      <w:pPr>
        <w:ind w:firstLine="720"/>
      </w:pPr>
      <w: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 xml:space="preserve">   For Stationary Points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ds</m:t>
            </m:r>
          </m:den>
        </m:f>
        <m:r>
          <w:rPr>
            <w:rFonts w:ascii="Cambria Math" w:hAnsi="Cambria Math"/>
          </w:rPr>
          <m:t xml:space="preserve">=0    ;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ds</m:t>
            </m:r>
          </m:den>
        </m:f>
        <m:r>
          <w:rPr>
            <w:rFonts w:ascii="Cambria Math" w:hAnsi="Cambria Math"/>
          </w:rPr>
          <m:t>=12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-128s+256=0   </m:t>
        </m:r>
      </m:oMath>
    </w:p>
    <w:p w:rsidR="00B40049" w:rsidRDefault="00BA11C5" w:rsidP="00BA11C5">
      <w:pPr>
        <w:tabs>
          <w:tab w:val="left" w:pos="904"/>
        </w:tabs>
      </w:pPr>
      <w:r>
        <w:tab/>
        <w:t xml:space="preserve">                                                                               </w:t>
      </w:r>
      <m:oMath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-32s+64=0   </m:t>
        </m:r>
      </m:oMath>
    </w:p>
    <w:p w:rsidR="00BA11C5" w:rsidRDefault="00BA11C5" w:rsidP="00BA11C5">
      <w:pPr>
        <w:tabs>
          <w:tab w:val="left" w:pos="904"/>
        </w:tabs>
      </w:pPr>
      <w:r>
        <w:t xml:space="preserve">                                                                                                 </w:t>
      </w:r>
      <m:oMath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3s-8</m:t>
            </m:r>
          </m:e>
        </m:d>
        <m:r>
          <w:rPr>
            <w:rFonts w:ascii="Cambria Math" w:hAnsi="Cambria Math"/>
          </w:rPr>
          <m:t xml:space="preserve">(s-8)=0   </m:t>
        </m:r>
      </m:oMath>
    </w:p>
    <w:p w:rsidR="00BA11C5" w:rsidRDefault="00BA11C5" w:rsidP="00BA11C5">
      <w:pPr>
        <w:tabs>
          <w:tab w:val="left" w:pos="904"/>
        </w:tabs>
      </w:pPr>
      <w:r>
        <w:t xml:space="preserve">                                                                                                        </w:t>
      </w:r>
      <m:oMath>
        <m:r>
          <w:rPr>
            <w:rFonts w:ascii="Cambria Math" w:hAnsi="Cambria Math"/>
          </w:rPr>
          <m:t>s=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   and   s=8       rule out 8 </m:t>
        </m:r>
      </m:oMath>
      <w:r>
        <w:t xml:space="preserve">    </w:t>
      </w:r>
    </w:p>
    <w:p w:rsidR="00435408" w:rsidRPr="00435408" w:rsidRDefault="00BA11C5" w:rsidP="00BA11C5">
      <w:pPr>
        <w:tabs>
          <w:tab w:val="left" w:pos="904"/>
        </w:tabs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Natu</m:t>
          </m:r>
          <m:r>
            <w:rPr>
              <w:rFonts w:ascii="Cambria Math" w:hAnsi="Cambria Math"/>
            </w:rPr>
            <m:t xml:space="preserve">re :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=24s-128    ;    </m:t>
          </m:r>
        </m:oMath>
      </m:oMathPara>
    </w:p>
    <w:p w:rsidR="00435408" w:rsidRPr="00435408" w:rsidRDefault="00BA11C5" w:rsidP="00BA11C5">
      <w:pPr>
        <w:tabs>
          <w:tab w:val="left" w:pos="904"/>
        </w:tabs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For s=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=24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-128&lt;0    ;      </m:t>
          </m:r>
        </m:oMath>
      </m:oMathPara>
    </w:p>
    <w:p w:rsidR="00BA11C5" w:rsidRDefault="0054057F" w:rsidP="00BA11C5">
      <w:pPr>
        <w:tabs>
          <w:tab w:val="left" w:pos="904"/>
        </w:tabs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Hence s=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is a maximum</m:t>
          </m:r>
        </m:oMath>
      </m:oMathPara>
    </w:p>
    <w:p w:rsidR="00435408" w:rsidRDefault="00435408" w:rsidP="00BA11C5">
      <w:pPr>
        <w:pBdr>
          <w:bottom w:val="single" w:sz="12" w:space="1" w:color="auto"/>
        </w:pBdr>
        <w:tabs>
          <w:tab w:val="left" w:pos="904"/>
        </w:tabs>
      </w:pPr>
    </w:p>
    <w:p w:rsidR="00435408" w:rsidRDefault="00435408">
      <w:r>
        <w:br w:type="page"/>
      </w:r>
    </w:p>
    <w:p w:rsidR="00435408" w:rsidRDefault="00435408" w:rsidP="00BA11C5">
      <w:pPr>
        <w:tabs>
          <w:tab w:val="left" w:pos="904"/>
        </w:tabs>
      </w:pPr>
    </w:p>
    <w:p w:rsidR="004962E1" w:rsidRPr="004962E1" w:rsidRDefault="00427B6B" w:rsidP="004962E1">
      <w:pPr>
        <w:ind w:left="360"/>
        <w:rPr>
          <w:rFonts w:ascii="Comic Sans MS" w:hAnsi="Comic Sans MS"/>
        </w:rPr>
      </w:pPr>
      <w:r w:rsidRPr="00427B6B">
        <w:rPr>
          <w:noProof/>
        </w:rPr>
        <w:pict>
          <v:group id="_x0000_s1029" style="position:absolute;left:0;text-align:left;margin-left:192.15pt;margin-top:9.6pt;width:1in;height:54.1pt;z-index:251662336" coordorigin="4563,1667" coordsize="1440,1082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26" type="#_x0000_t19" style="position:absolute;left:4563;top:1667;width:1440;height:1082" coordsize="21600,16223" adj="-3190358,,,16223" path="wr-21600,-5377,21600,37823,14261,,21600,16223nfewr-21600,-5377,21600,37823,14261,,21600,16223l,16223nsxe" filled="t" fillcolor="#d8d8d8 [2732]">
              <v:path o:connectlocs="14261,0;21600,16223;0,16223"/>
              <v:textbox>
                <w:txbxContent>
                  <w:p w:rsidR="000269C1" w:rsidRDefault="000269C1">
                    <w:r>
                      <w:t>16cm</w:t>
                    </w:r>
                    <w:r w:rsidRPr="004962E1">
                      <w:rPr>
                        <w:vertAlign w:val="superscript"/>
                      </w:rPr>
                      <w:t>2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4563;top:1667;width:968;height:1082;flip:y" o:connectortype="straight"/>
            <v:shape id="_x0000_s1028" type="#_x0000_t32" style="position:absolute;left:4563;top:2749;width:1440;height:0" o:connectortype="straight"/>
          </v:group>
        </w:pict>
      </w:r>
      <w:r w:rsidR="004962E1">
        <w:rPr>
          <w:rFonts w:ascii="Comic Sans MS" w:hAnsi="Comic Sans MS"/>
        </w:rPr>
        <w:t xml:space="preserve">2. </w:t>
      </w:r>
    </w:p>
    <w:p w:rsidR="004962E1" w:rsidRPr="00CD0567" w:rsidRDefault="004962E1" w:rsidP="004962E1"/>
    <w:p w:rsidR="004962E1" w:rsidRPr="00CD0567" w:rsidRDefault="004962E1" w:rsidP="004962E1"/>
    <w:p w:rsidR="004962E1" w:rsidRDefault="004962E1" w:rsidP="004962E1"/>
    <w:p w:rsidR="004962E1" w:rsidRDefault="00427B6B" w:rsidP="004962E1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 xml:space="preserve">   Area of Sector=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θ</m:t>
              </m:r>
            </m:num>
            <m:den>
              <m:r>
                <w:rPr>
                  <w:rFonts w:ascii="Cambria Math" w:hAnsi="Cambria Math"/>
                </w:rPr>
                <m:t xml:space="preserve">360 </m:t>
              </m:r>
            </m:den>
          </m:f>
          <m:r>
            <w:rPr>
              <w:rFonts w:ascii="Cambria Math" w:hAnsi="Cambria Math"/>
            </w:rPr>
            <m:t>π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=16    ;     θ=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5760</m:t>
              </m:r>
            </m:num>
            <m:den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 ;      Perimeter=r+r+Arc length</m:t>
          </m:r>
        </m:oMath>
      </m:oMathPara>
    </w:p>
    <w:p w:rsidR="004962E1" w:rsidRDefault="004962E1" w:rsidP="00C27117">
      <w:pPr>
        <w:tabs>
          <w:tab w:val="left" w:pos="1064"/>
        </w:tabs>
        <w:jc w:val="center"/>
        <w:rPr>
          <w:rFonts w:ascii="Cambria Math" w:hAnsi="Cambria Math"/>
        </w:rPr>
      </w:pPr>
      <w:r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 xml:space="preserve">   P=r+r+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θ</m:t>
              </m:r>
            </m:num>
            <m:den>
              <m:r>
                <w:rPr>
                  <w:rFonts w:ascii="Cambria Math" w:hAnsi="Cambria Math"/>
                </w:rPr>
                <m:t xml:space="preserve">360 </m:t>
              </m:r>
            </m:den>
          </m:f>
          <m:r>
            <w:rPr>
              <w:rFonts w:ascii="Cambria Math" w:hAnsi="Cambria Math"/>
            </w:rPr>
            <m:t>πD=2r+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5760</m:t>
              </m:r>
            </m:num>
            <m:den>
              <m:r>
                <w:rPr>
                  <w:rFonts w:ascii="Cambria Math" w:hAnsi="Cambria Math"/>
                </w:rPr>
                <m:t>360π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π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2r</m:t>
              </m:r>
            </m:e>
          </m:d>
          <m:r>
            <w:rPr>
              <w:rFonts w:ascii="Cambria Math" w:hAnsi="Cambria Math"/>
            </w:rPr>
            <m:t>=2r+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32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</m:oMath>
      </m:oMathPara>
    </w:p>
    <w:p w:rsidR="00C27117" w:rsidRDefault="00C27117" w:rsidP="004962E1">
      <w:pPr>
        <w:tabs>
          <w:tab w:val="left" w:pos="1064"/>
        </w:tabs>
      </w:pPr>
    </w:p>
    <w:p w:rsidR="004962E1" w:rsidRDefault="004962E1" w:rsidP="004962E1">
      <w:pPr>
        <w:tabs>
          <w:tab w:val="left" w:pos="1064"/>
        </w:tabs>
      </w:pPr>
      <m:oMathPara>
        <m:oMath>
          <m:r>
            <w:rPr>
              <w:rFonts w:ascii="Cambria Math" w:hAnsi="Cambria Math"/>
            </w:rPr>
            <m:t xml:space="preserve">    P=2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r+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</w:rPr>
                    <m:t>r</m:t>
                  </m:r>
                </m:den>
              </m:f>
            </m:e>
          </m:d>
        </m:oMath>
      </m:oMathPara>
    </w:p>
    <w:p w:rsidR="004962E1" w:rsidRDefault="004962E1" w:rsidP="004962E1"/>
    <w:p w:rsidR="004962E1" w:rsidRDefault="004962E1" w:rsidP="004962E1">
      <w:pPr>
        <w:ind w:firstLine="720"/>
      </w:pPr>
      <w: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 xml:space="preserve">   For Stationary Points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dP</m:t>
            </m:r>
          </m:num>
          <m:den>
            <m:r>
              <w:rPr>
                <w:rFonts w:ascii="Cambria Math" w:hAnsi="Cambria Math"/>
              </w:rPr>
              <m:t>dr</m:t>
            </m:r>
          </m:den>
        </m:f>
        <m:r>
          <w:rPr>
            <w:rFonts w:ascii="Cambria Math" w:hAnsi="Cambria Math"/>
          </w:rPr>
          <m:t>=0    ;   P=2r+32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 xml:space="preserve">  </m:t>
        </m:r>
      </m:oMath>
    </w:p>
    <w:p w:rsidR="004962E1" w:rsidRDefault="004962E1" w:rsidP="004962E1">
      <w:pPr>
        <w:tabs>
          <w:tab w:val="left" w:pos="904"/>
        </w:tabs>
      </w:pPr>
      <w:r>
        <w:tab/>
        <w:t xml:space="preserve">                                                         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dP</m:t>
            </m:r>
          </m:num>
          <m:den>
            <m:r>
              <w:rPr>
                <w:rFonts w:ascii="Cambria Math" w:hAnsi="Cambria Math"/>
              </w:rPr>
              <m:t>dr</m:t>
            </m:r>
          </m:den>
        </m:f>
        <m:r>
          <w:rPr>
            <w:rFonts w:ascii="Cambria Math" w:hAnsi="Cambria Math"/>
          </w:rPr>
          <m:t>=2-32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  <m:r>
          <w:rPr>
            <w:rFonts w:ascii="Cambria Math" w:hAnsi="Cambria Math"/>
          </w:rPr>
          <m:t xml:space="preserve">=0   </m:t>
        </m:r>
      </m:oMath>
    </w:p>
    <w:p w:rsidR="004962E1" w:rsidRDefault="004962E1" w:rsidP="004962E1">
      <w:pPr>
        <w:tabs>
          <w:tab w:val="left" w:pos="904"/>
        </w:tabs>
      </w:pPr>
      <w:r>
        <w:t xml:space="preserve">                                                                            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dP</m:t>
            </m:r>
          </m:num>
          <m:den>
            <m:r>
              <w:rPr>
                <w:rFonts w:ascii="Cambria Math" w:hAnsi="Cambria Math"/>
              </w:rPr>
              <m:t>dr</m:t>
            </m:r>
          </m:den>
        </m:f>
        <m:r>
          <w:rPr>
            <w:rFonts w:ascii="Cambria Math" w:hAnsi="Cambria Math"/>
          </w:rPr>
          <m:t>=2-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=0   </m:t>
        </m:r>
      </m:oMath>
      <w:r>
        <w:t xml:space="preserve">      </w:t>
      </w:r>
    </w:p>
    <w:p w:rsidR="006A3CB1" w:rsidRDefault="00537E4F" w:rsidP="004962E1">
      <w:pPr>
        <w:tabs>
          <w:tab w:val="left" w:pos="904"/>
        </w:tabs>
      </w:pPr>
      <m:oMathPara>
        <m:oMath>
          <m:r>
            <w:rPr>
              <w:rFonts w:ascii="Cambria Math" w:hAnsi="Cambria Math"/>
            </w:rPr>
            <m:t xml:space="preserve">   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dP</m:t>
              </m:r>
            </m:num>
            <m:den>
              <m:r>
                <w:rPr>
                  <w:rFonts w:ascii="Cambria Math" w:hAnsi="Cambria Math"/>
                </w:rPr>
                <m:t>dr</m:t>
              </m:r>
            </m:den>
          </m:f>
          <m: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-32=2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-16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r-4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r+4</m:t>
              </m:r>
            </m:e>
          </m:d>
          <m:r>
            <w:rPr>
              <w:rFonts w:ascii="Cambria Math" w:hAnsi="Cambria Math"/>
            </w:rPr>
            <m:t xml:space="preserve">=0   </m:t>
          </m:r>
        </m:oMath>
      </m:oMathPara>
    </w:p>
    <w:p w:rsidR="004962E1" w:rsidRDefault="004962E1" w:rsidP="004962E1">
      <w:pPr>
        <w:tabs>
          <w:tab w:val="left" w:pos="904"/>
        </w:tabs>
      </w:pPr>
      <w:r>
        <w:t xml:space="preserve">                                                                                             </w:t>
      </w:r>
      <m:oMath>
        <m:r>
          <w:rPr>
            <w:rFonts w:ascii="Cambria Math" w:hAnsi="Cambria Math"/>
          </w:rPr>
          <m:t>r=4    and   r=-4      ( rule out-4   r&gt;0 )</m:t>
        </m:r>
      </m:oMath>
      <w:r>
        <w:t xml:space="preserve">    </w:t>
      </w:r>
    </w:p>
    <w:p w:rsidR="004962E1" w:rsidRPr="00435408" w:rsidRDefault="004962E1" w:rsidP="004962E1">
      <w:pPr>
        <w:tabs>
          <w:tab w:val="left" w:pos="904"/>
        </w:tabs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Nature :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   ;    </m:t>
          </m:r>
        </m:oMath>
      </m:oMathPara>
    </w:p>
    <w:p w:rsidR="004962E1" w:rsidRPr="00435408" w:rsidRDefault="004962E1" w:rsidP="004962E1">
      <w:pPr>
        <w:tabs>
          <w:tab w:val="left" w:pos="904"/>
        </w:tabs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For s=4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&gt;0    ;      </m:t>
          </m:r>
        </m:oMath>
      </m:oMathPara>
    </w:p>
    <w:p w:rsidR="004962E1" w:rsidRDefault="004962E1" w:rsidP="004962E1">
      <w:pPr>
        <w:tabs>
          <w:tab w:val="left" w:pos="904"/>
        </w:tabs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Hence r=4 is a minimum           For r=4     P=2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r+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</w:rPr>
                    <m:t>r</m:t>
                  </m:r>
                </m:den>
              </m:f>
            </m:e>
          </m:d>
          <m:r>
            <w:rPr>
              <w:rFonts w:ascii="Cambria Math" w:hAnsi="Cambria Math"/>
            </w:rPr>
            <m:t>=2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hAnsi="Cambria Math"/>
            </w:rPr>
            <m:t>=16cm</m:t>
          </m:r>
        </m:oMath>
      </m:oMathPara>
    </w:p>
    <w:p w:rsidR="004962E1" w:rsidRDefault="004962E1" w:rsidP="004962E1">
      <w:pPr>
        <w:pBdr>
          <w:bottom w:val="single" w:sz="12" w:space="1" w:color="auto"/>
        </w:pBdr>
        <w:tabs>
          <w:tab w:val="left" w:pos="904"/>
        </w:tabs>
      </w:pPr>
    </w:p>
    <w:p w:rsidR="00126B0D" w:rsidRDefault="00126B0D">
      <w:r>
        <w:br w:type="page"/>
      </w:r>
    </w:p>
    <w:p w:rsidR="004962E1" w:rsidRDefault="004962E1" w:rsidP="004962E1">
      <w:pPr>
        <w:tabs>
          <w:tab w:val="left" w:pos="904"/>
        </w:tabs>
      </w:pPr>
    </w:p>
    <w:p w:rsidR="00126B0D" w:rsidRDefault="00126B0D" w:rsidP="00126B0D">
      <w:pPr>
        <w:tabs>
          <w:tab w:val="left" w:pos="904"/>
        </w:tabs>
      </w:pPr>
      <w:r>
        <w:rPr>
          <w:noProof/>
        </w:rPr>
        <w:pict>
          <v:group id="_x0000_s1036" style="position:absolute;margin-left:208.25pt;margin-top:9.55pt;width:110.85pt;height:110.1pt;z-index:251668480" coordorigin="1892,1666" coordsize="2217,2202"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031" type="#_x0000_t22" style="position:absolute;left:1892;top:1666;width:1524;height:2202"/>
            <v:shape id="_x0000_s1032" type="#_x0000_t32" style="position:absolute;left:2654;top:1939;width:762;height:0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2852;top:1788;width:386;height:433" filled="f" stroked="f">
              <v:textbox>
                <w:txbxContent>
                  <w:p w:rsidR="000269C1" w:rsidRDefault="000269C1">
                    <w:r>
                      <w:t>r</w:t>
                    </w:r>
                  </w:p>
                </w:txbxContent>
              </v:textbox>
            </v:shape>
            <v:shape id="_x0000_s1034" type="#_x0000_t32" style="position:absolute;left:3661;top:1882;width:0;height:1751" o:connectortype="straight">
              <v:stroke startarrow="block" endarrow="block"/>
            </v:shape>
            <v:shape id="_x0000_s1035" type="#_x0000_t202" style="position:absolute;left:3723;top:2551;width:386;height:433" filled="f" stroked="f">
              <v:textbox>
                <w:txbxContent>
                  <w:p w:rsidR="000269C1" w:rsidRDefault="000269C1" w:rsidP="00126B0D">
                    <w:r>
                      <w:t>h</w:t>
                    </w:r>
                  </w:p>
                </w:txbxContent>
              </v:textbox>
            </v:shape>
          </v:group>
        </w:pict>
      </w:r>
      <w:r>
        <w:t xml:space="preserve">3.  </w:t>
      </w:r>
    </w:p>
    <w:p w:rsidR="00126B0D" w:rsidRPr="00126B0D" w:rsidRDefault="00126B0D" w:rsidP="00126B0D"/>
    <w:p w:rsidR="00126B0D" w:rsidRPr="00126B0D" w:rsidRDefault="00126B0D" w:rsidP="00126B0D"/>
    <w:p w:rsidR="00126B0D" w:rsidRPr="00126B0D" w:rsidRDefault="00126B0D" w:rsidP="00126B0D"/>
    <w:p w:rsidR="00126B0D" w:rsidRDefault="00126B0D" w:rsidP="00126B0D"/>
    <w:p w:rsidR="00126B0D" w:rsidRDefault="00126B0D" w:rsidP="00126B0D"/>
    <w:p w:rsidR="00126B0D" w:rsidRDefault="000824B4" w:rsidP="00126B0D"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 xml:space="preserve">  Given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r+h</m:t>
              </m:r>
            </m:e>
          </m:d>
          <m:r>
            <w:rPr>
              <w:rFonts w:ascii="Cambria Math" w:hAnsi="Cambria Math"/>
            </w:rPr>
            <m:t xml:space="preserve">=2  ;   </m:t>
          </m:r>
          <m:r>
            <w:rPr>
              <w:rFonts w:ascii="Cambria Math" w:hAnsi="Cambria Math"/>
            </w:rPr>
            <m:t>h=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2-r</m:t>
              </m:r>
            </m:e>
          </m:d>
          <m:r>
            <w:rPr>
              <w:rFonts w:ascii="Cambria Math" w:hAnsi="Cambria Math"/>
            </w:rPr>
            <m:t xml:space="preserve">  </m:t>
          </m:r>
          <m:r>
            <w:rPr>
              <w:rFonts w:ascii="Cambria Math" w:hAnsi="Cambria Math"/>
            </w:rPr>
            <m:t>;</m:t>
          </m:r>
        </m:oMath>
      </m:oMathPara>
    </w:p>
    <w:p w:rsidR="00126B0D" w:rsidRDefault="00126B0D" w:rsidP="00126B0D">
      <w:pPr>
        <w:tabs>
          <w:tab w:val="left" w:pos="1064"/>
        </w:tabs>
        <w:jc w:val="center"/>
        <w:rPr>
          <w:rFonts w:ascii="Cambria Math" w:hAnsi="Cambria Math"/>
        </w:rPr>
      </w:pPr>
      <w:r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 xml:space="preserve">   </m:t>
          </m:r>
          <m:r>
            <w:rPr>
              <w:rFonts w:ascii="Cambria Math" w:hAnsi="Cambria Math"/>
            </w:rPr>
            <m:t>V</m:t>
          </m:r>
          <m:r>
            <w:rPr>
              <w:rFonts w:ascii="Cambria Math" w:hAnsi="Cambria Math"/>
            </w:rPr>
            <m:t>=π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h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π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2-r</m:t>
              </m:r>
            </m:e>
          </m:d>
        </m:oMath>
      </m:oMathPara>
    </w:p>
    <w:p w:rsidR="00126B0D" w:rsidRDefault="00126B0D" w:rsidP="00126B0D"/>
    <w:p w:rsidR="00126B0D" w:rsidRDefault="00126B0D" w:rsidP="000824B4">
      <w: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 xml:space="preserve">   For Stationary Points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  <m:r>
              <w:rPr>
                <w:rFonts w:ascii="Cambria Math" w:hAnsi="Cambria Math"/>
              </w:rPr>
              <m:t>V</m:t>
            </m:r>
          </m:num>
          <m:den>
            <m:r>
              <w:rPr>
                <w:rFonts w:ascii="Cambria Math" w:hAnsi="Cambria Math"/>
              </w:rPr>
              <m:t>dr</m:t>
            </m:r>
          </m:den>
        </m:f>
        <m:r>
          <w:rPr>
            <w:rFonts w:ascii="Cambria Math" w:hAnsi="Cambria Math"/>
          </w:rPr>
          <m:t xml:space="preserve">=0    ;   </m:t>
        </m:r>
        <m:r>
          <w:rPr>
            <w:rFonts w:ascii="Cambria Math" w:hAnsi="Cambria Math"/>
          </w:rPr>
          <m:t>V=π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2-r</m:t>
            </m:r>
          </m:e>
        </m:d>
        <m:r>
          <w:rPr>
            <w:rFonts w:ascii="Cambria Math" w:hAnsi="Cambria Math"/>
          </w:rPr>
          <m:t>=2π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</m:t>
        </m:r>
      </m:oMath>
    </w:p>
    <w:p w:rsidR="00126B0D" w:rsidRDefault="00126B0D" w:rsidP="00126B0D">
      <w:pPr>
        <w:tabs>
          <w:tab w:val="left" w:pos="904"/>
        </w:tabs>
      </w:pPr>
      <w:r>
        <w:tab/>
        <w:t xml:space="preserve">                                                         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  <m:r>
              <w:rPr>
                <w:rFonts w:ascii="Cambria Math" w:hAnsi="Cambria Math"/>
              </w:rPr>
              <m:t>V</m:t>
            </m:r>
          </m:num>
          <m:den>
            <m:r>
              <w:rPr>
                <w:rFonts w:ascii="Cambria Math" w:hAnsi="Cambria Math"/>
              </w:rPr>
              <m:t>dr</m:t>
            </m:r>
          </m:den>
        </m:f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4πr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=0   </m:t>
        </m:r>
      </m:oMath>
    </w:p>
    <w:p w:rsidR="00126B0D" w:rsidRDefault="00126B0D" w:rsidP="00126B0D">
      <w:pPr>
        <w:tabs>
          <w:tab w:val="left" w:pos="904"/>
        </w:tabs>
      </w:pPr>
      <w:r>
        <w:t xml:space="preserve">                                                                            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  <m:r>
              <w:rPr>
                <w:rFonts w:ascii="Cambria Math" w:hAnsi="Cambria Math"/>
              </w:rPr>
              <m:t>V</m:t>
            </m:r>
          </m:num>
          <m:den>
            <m:r>
              <w:rPr>
                <w:rFonts w:ascii="Cambria Math" w:hAnsi="Cambria Math"/>
              </w:rPr>
              <m:t>dr</m:t>
            </m:r>
          </m:den>
        </m:f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πr(4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3r)</m:t>
        </m:r>
        <m:r>
          <w:rPr>
            <w:rFonts w:ascii="Cambria Math" w:hAnsi="Cambria Math"/>
          </w:rPr>
          <m:t xml:space="preserve">=0   </m:t>
        </m:r>
      </m:oMath>
      <w:r>
        <w:t xml:space="preserve">      </w:t>
      </w:r>
    </w:p>
    <w:p w:rsidR="00126B0D" w:rsidRDefault="00126B0D" w:rsidP="00126B0D">
      <w:pPr>
        <w:tabs>
          <w:tab w:val="left" w:pos="904"/>
        </w:tabs>
      </w:pPr>
      <m:oMathPara>
        <m:oMath>
          <m:r>
            <w:rPr>
              <w:rFonts w:ascii="Cambria Math" w:hAnsi="Cambria Math"/>
            </w:rPr>
            <m:t xml:space="preserve">  </m:t>
          </m:r>
          <m:r>
            <w:rPr>
              <w:rFonts w:ascii="Cambria Math" w:hAnsi="Cambria Math"/>
            </w:rPr>
            <m:t xml:space="preserve">            </m:t>
          </m:r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dr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r(4-3r)=0  </m:t>
          </m:r>
          <m:r>
            <w:rPr>
              <w:rFonts w:ascii="Cambria Math" w:hAnsi="Cambria Math"/>
            </w:rPr>
            <m:t xml:space="preserve">   </m:t>
          </m:r>
        </m:oMath>
      </m:oMathPara>
    </w:p>
    <w:p w:rsidR="00126B0D" w:rsidRDefault="00126B0D" w:rsidP="00126B0D">
      <w:pPr>
        <w:tabs>
          <w:tab w:val="left" w:pos="904"/>
        </w:tabs>
      </w:pPr>
      <w:r>
        <w:t xml:space="preserve">                                                                                             </w:t>
      </w:r>
      <m:oMath>
        <m:r>
          <w:rPr>
            <w:rFonts w:ascii="Cambria Math" w:hAnsi="Cambria Math"/>
          </w:rPr>
          <m:t>r=</m:t>
        </m:r>
        <m:r>
          <w:rPr>
            <w:rFonts w:ascii="Cambria Math" w:hAnsi="Cambria Math"/>
          </w:rPr>
          <m:t>0</m:t>
        </m:r>
        <m:r>
          <w:rPr>
            <w:rFonts w:ascii="Cambria Math" w:hAnsi="Cambria Math"/>
          </w:rPr>
          <m:t xml:space="preserve">    and   r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     ( rule out</m:t>
        </m:r>
        <m:r>
          <w:rPr>
            <w:rFonts w:ascii="Cambria Math" w:hAnsi="Cambria Math"/>
          </w:rPr>
          <m:t xml:space="preserve"> 0</m:t>
        </m:r>
        <m:r>
          <w:rPr>
            <w:rFonts w:ascii="Cambria Math" w:hAnsi="Cambria Math"/>
          </w:rPr>
          <m:t xml:space="preserve">   r&gt;0 )</m:t>
        </m:r>
      </m:oMath>
      <w:r>
        <w:t xml:space="preserve">    </w:t>
      </w:r>
    </w:p>
    <w:p w:rsidR="00126B0D" w:rsidRPr="00435408" w:rsidRDefault="00126B0D" w:rsidP="00126B0D">
      <w:pPr>
        <w:tabs>
          <w:tab w:val="left" w:pos="904"/>
        </w:tabs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Nature :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4π-6πr</m:t>
          </m:r>
          <m:r>
            <w:rPr>
              <w:rFonts w:ascii="Cambria Math" w:hAnsi="Cambria Math"/>
            </w:rPr>
            <m:t xml:space="preserve">    ;    </m:t>
          </m:r>
        </m:oMath>
      </m:oMathPara>
    </w:p>
    <w:p w:rsidR="00126B0D" w:rsidRPr="00435408" w:rsidRDefault="00126B0D" w:rsidP="00126B0D">
      <w:pPr>
        <w:tabs>
          <w:tab w:val="left" w:pos="904"/>
        </w:tabs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For </m:t>
          </m:r>
          <m:r>
            <w:rPr>
              <w:rFonts w:ascii="Cambria Math" w:hAnsi="Cambria Math"/>
            </w:rPr>
            <m:t>r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4π-6π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</w:rPr>
            <m:t>&lt;</m:t>
          </m:r>
          <m:r>
            <w:rPr>
              <w:rFonts w:ascii="Cambria Math" w:hAnsi="Cambria Math"/>
            </w:rPr>
            <m:t xml:space="preserve">0    ;      </m:t>
          </m:r>
        </m:oMath>
      </m:oMathPara>
    </w:p>
    <w:p w:rsidR="00126B0D" w:rsidRDefault="00126B0D" w:rsidP="00126B0D">
      <w:pPr>
        <w:tabs>
          <w:tab w:val="left" w:pos="904"/>
        </w:tabs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Hence 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is a m</m:t>
          </m:r>
          <m:r>
            <w:rPr>
              <w:rFonts w:ascii="Cambria Math" w:hAnsi="Cambria Math"/>
            </w:rPr>
            <m:t>aximum</m:t>
          </m:r>
          <m:r>
            <w:rPr>
              <w:rFonts w:ascii="Cambria Math" w:hAnsi="Cambria Math"/>
            </w:rPr>
            <m:t xml:space="preserve">           For 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    </m:t>
          </m:r>
          <m:r>
            <w:rPr>
              <w:rFonts w:ascii="Cambria Math" w:hAnsi="Cambria Math"/>
            </w:rPr>
            <m:t>V=π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π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32π</m:t>
              </m:r>
            </m:num>
            <m:den>
              <m:r>
                <w:rPr>
                  <w:rFonts w:ascii="Cambria Math" w:hAnsi="Cambria Math"/>
                </w:rPr>
                <m:t>27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611212" w:rsidRDefault="00611212" w:rsidP="00126B0D">
      <w:pPr>
        <w:pBdr>
          <w:bottom w:val="single" w:sz="12" w:space="1" w:color="auto"/>
        </w:pBdr>
        <w:tabs>
          <w:tab w:val="left" w:pos="904"/>
        </w:tabs>
      </w:pPr>
    </w:p>
    <w:p w:rsidR="00611212" w:rsidRDefault="00611212">
      <w:r>
        <w:br w:type="page"/>
      </w:r>
    </w:p>
    <w:p w:rsidR="00611212" w:rsidRPr="00B76501" w:rsidRDefault="00B76501" w:rsidP="00126B0D">
      <w:pPr>
        <w:tabs>
          <w:tab w:val="left" w:pos="904"/>
        </w:tabs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2908300</wp:posOffset>
            </wp:positionH>
            <wp:positionV relativeFrom="paragraph">
              <wp:posOffset>288925</wp:posOffset>
            </wp:positionV>
            <wp:extent cx="1134110" cy="1978025"/>
            <wp:effectExtent l="19050" t="0" r="8890" b="0"/>
            <wp:wrapThrough wrapText="bothSides">
              <wp:wrapPolygon edited="0">
                <wp:start x="-363" y="0"/>
                <wp:lineTo x="-363" y="21427"/>
                <wp:lineTo x="21769" y="21427"/>
                <wp:lineTo x="21769" y="0"/>
                <wp:lineTo x="-363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97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1212" w:rsidRPr="00B76501" w:rsidRDefault="00611212" w:rsidP="00126B0D">
      <w:pPr>
        <w:tabs>
          <w:tab w:val="left" w:pos="904"/>
        </w:tabs>
        <w:rPr>
          <w:rFonts w:ascii="Comic Sans MS" w:hAnsi="Comic Sans MS"/>
        </w:rPr>
      </w:pPr>
      <w:r w:rsidRPr="00B76501">
        <w:rPr>
          <w:rFonts w:ascii="Comic Sans MS" w:hAnsi="Comic Sans MS"/>
        </w:rPr>
        <w:t xml:space="preserve">4. </w:t>
      </w:r>
    </w:p>
    <w:p w:rsidR="00B76501" w:rsidRDefault="00B76501" w:rsidP="00126B0D">
      <w:pPr>
        <w:ind w:firstLine="720"/>
      </w:pPr>
    </w:p>
    <w:p w:rsidR="00B76501" w:rsidRPr="00B76501" w:rsidRDefault="00B76501" w:rsidP="00B76501"/>
    <w:p w:rsidR="00B76501" w:rsidRPr="00B76501" w:rsidRDefault="00B76501" w:rsidP="00B76501"/>
    <w:p w:rsidR="00B76501" w:rsidRPr="00B76501" w:rsidRDefault="00B76501" w:rsidP="00B76501"/>
    <w:p w:rsidR="00B76501" w:rsidRDefault="00B76501" w:rsidP="00B76501"/>
    <w:p w:rsidR="00B76501" w:rsidRDefault="00B76501" w:rsidP="00B76501"/>
    <w:p w:rsidR="00B76501" w:rsidRDefault="00B76501" w:rsidP="00B76501"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 xml:space="preserve">  </m:t>
          </m:r>
          <m:r>
            <w:rPr>
              <w:rFonts w:ascii="Cambria Math" w:hAnsi="Cambria Math"/>
            </w:rPr>
            <m:t>Area of BCD=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absinc=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BC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DC</m:t>
              </m:r>
            </m:e>
          </m:d>
          <m:r>
            <w:rPr>
              <w:rFonts w:ascii="Cambria Math" w:hAnsi="Cambria Math"/>
            </w:rPr>
            <m:t>sinC=</m:t>
          </m:r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20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20</m:t>
              </m:r>
            </m:e>
          </m:d>
          <m:r>
            <w:rPr>
              <w:rFonts w:ascii="Cambria Math" w:hAnsi="Cambria Math"/>
            </w:rPr>
            <m:t>sin2θ=200sin2θ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09767D" w:rsidRDefault="0009767D" w:rsidP="00B76501">
      <w:r>
        <w:rPr>
          <w:noProof/>
        </w:rPr>
        <w:pict>
          <v:shape id="_x0000_s1039" type="#_x0000_t202" style="position:absolute;margin-left:277.85pt;margin-top:1.75pt;width:17.45pt;height:21.65pt;z-index:251672576" filled="f" stroked="f">
            <v:textbox>
              <w:txbxContent>
                <w:p w:rsidR="0009767D" w:rsidRDefault="0009767D" w:rsidP="0009767D">
                  <w:r>
                    <w:rPr>
                      <w:rFonts w:ascii="Comic Sans MS" w:hAnsi="Comic Sans M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7" type="#_x0000_t6" style="position:absolute;margin-left:237.4pt;margin-top:16.8pt;width:41.9pt;height:39.05pt;rotation:90;z-index:251670528"/>
        </w:pict>
      </w:r>
    </w:p>
    <w:p w:rsidR="0009767D" w:rsidRDefault="0009767D" w:rsidP="00B76501">
      <w:r>
        <w:rPr>
          <w:noProof/>
        </w:rPr>
        <w:pict>
          <v:shape id="_x0000_s1041" type="#_x0000_t202" style="position:absolute;margin-left:256.55pt;margin-top:2.1pt;width:27.85pt;height:21.65pt;z-index:251674624" filled="f" stroked="f">
            <v:textbox>
              <w:txbxContent>
                <w:p w:rsidR="0009767D" w:rsidRDefault="0009767D" w:rsidP="0009767D">
                  <w:r>
                    <w:rPr>
                      <w:rFonts w:ascii="Comic Sans MS" w:hAnsi="Comic Sans MS"/>
                    </w:rPr>
                    <w:t>20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234.2pt;margin-top:4.5pt;width:17.45pt;height:21.65pt;z-index:251671552" filled="f" stroked="f">
            <v:textbox>
              <w:txbxContent>
                <w:p w:rsidR="0009767D" w:rsidRDefault="0009767D">
                  <w:r>
                    <w:rPr>
                      <w:rFonts w:ascii="Comic Sans MS" w:hAnsi="Comic Sans MS"/>
                    </w:rPr>
                    <w:t>θ</w:t>
                  </w:r>
                </w:p>
              </w:txbxContent>
            </v:textbox>
          </v:shape>
        </w:pict>
      </w:r>
    </w:p>
    <w:p w:rsidR="0009767D" w:rsidRDefault="0009767D" w:rsidP="00B76501">
      <w:pPr>
        <w:tabs>
          <w:tab w:val="left" w:pos="1064"/>
        </w:tabs>
        <w:jc w:val="center"/>
        <w:rPr>
          <w:rFonts w:ascii="Cambria Math" w:hAnsi="Cambria Math"/>
        </w:rPr>
      </w:pPr>
      <w:r>
        <w:rPr>
          <w:noProof/>
        </w:rPr>
        <w:pict>
          <v:shape id="_x0000_s1040" type="#_x0000_t202" style="position:absolute;left:0;text-align:left;margin-left:225.55pt;margin-top:3.75pt;width:17.45pt;height:21.65pt;z-index:251673600" filled="f" stroked="f">
            <v:textbox>
              <w:txbxContent>
                <w:p w:rsidR="0009767D" w:rsidRDefault="0009767D" w:rsidP="0009767D">
                  <w:r>
                    <w:rPr>
                      <w:rFonts w:ascii="Comic Sans MS" w:hAnsi="Comic Sans MS"/>
                    </w:rPr>
                    <w:t>B</w:t>
                  </w:r>
                </w:p>
              </w:txbxContent>
            </v:textbox>
          </v:shape>
        </w:pict>
      </w:r>
      <w:r w:rsidR="00B76501">
        <w:rPr>
          <w:rFonts w:ascii="Cambria Math" w:hAnsi="Cambria Math"/>
        </w:rPr>
        <w:br/>
      </w:r>
    </w:p>
    <w:p w:rsidR="0009767D" w:rsidRDefault="0009767D" w:rsidP="00B76501">
      <w:pPr>
        <w:tabs>
          <w:tab w:val="left" w:pos="1064"/>
        </w:tabs>
        <w:jc w:val="center"/>
        <w:rPr>
          <w:rFonts w:ascii="Cambria Math" w:hAnsi="Cambria Math"/>
        </w:rPr>
      </w:pPr>
    </w:p>
    <w:p w:rsidR="00B76501" w:rsidRDefault="001A2E65" w:rsidP="001A2E65">
      <w:pPr>
        <w:tabs>
          <w:tab w:val="left" w:pos="1064"/>
        </w:tabs>
        <w:rPr>
          <w:rFonts w:ascii="Cambria Math" w:hAnsi="Cambria Math"/>
        </w:rPr>
      </w:pPr>
      <w:r>
        <w:rPr>
          <w:rFonts w:ascii="Cambria Math" w:hAnsi="Cambria Math"/>
        </w:rPr>
        <w:t xml:space="preserve">                                </w:t>
      </w:r>
      <m:oMath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 xml:space="preserve">By SOHCAHTOA   ;      </m:t>
        </m:r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BD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20sinθ</m:t>
        </m:r>
        <m:r>
          <w:rPr>
            <w:rFonts w:ascii="Cambria Math" w:hAnsi="Cambria Math"/>
          </w:rPr>
          <m:t xml:space="preserve">        ;     BD=40sinθ      ;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BD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=1600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θ </m:t>
        </m:r>
      </m:oMath>
    </w:p>
    <w:p w:rsidR="00B76501" w:rsidRDefault="00B76501" w:rsidP="00B76501"/>
    <w:p w:rsidR="00CD6691" w:rsidRDefault="00B76501" w:rsidP="00CD6691">
      <w: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 xml:space="preserve">   </m:t>
        </m:r>
        <m:r>
          <w:rPr>
            <w:rFonts w:ascii="Cambria Math" w:hAnsi="Cambria Math"/>
          </w:rPr>
          <m:t xml:space="preserve">Noting AB=AD ,  by Pythagoras Theorem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=1600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θ</m:t>
        </m:r>
        <m:r>
          <w:rPr>
            <w:rFonts w:ascii="Cambria Math" w:hAnsi="Cambria Math"/>
          </w:rPr>
          <m:t xml:space="preserve"> </m:t>
        </m:r>
      </m:oMath>
    </w:p>
    <w:p w:rsidR="00B76501" w:rsidRDefault="00CD6691" w:rsidP="00CD6691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                                                                                                         </m:t>
          </m:r>
          <m:r>
            <w:rPr>
              <w:rFonts w:ascii="Cambria Math" w:hAnsi="Cambria Math"/>
            </w:rPr>
            <m:t xml:space="preserve">  </m:t>
          </m:r>
          <m:r>
            <w:rPr>
              <w:rFonts w:ascii="Cambria Math" w:hAnsi="Cambria Math"/>
            </w:rPr>
            <m:t>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=1600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θ</m:t>
          </m:r>
        </m:oMath>
      </m:oMathPara>
    </w:p>
    <w:p w:rsidR="00F36D25" w:rsidRDefault="00F36D25" w:rsidP="00CD6691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                              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=800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θ</m:t>
          </m:r>
        </m:oMath>
      </m:oMathPara>
    </w:p>
    <w:p w:rsidR="00F36D25" w:rsidRDefault="00F36D25" w:rsidP="00CD6691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Area of BAD=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bh=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AB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AD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800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θ=400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θ </m:t>
          </m:r>
        </m:oMath>
      </m:oMathPara>
    </w:p>
    <w:p w:rsidR="00F36D25" w:rsidRDefault="00F36D25" w:rsidP="00CD6691"/>
    <w:p w:rsidR="00F36D25" w:rsidRDefault="00F36D25" w:rsidP="00CD6691">
      <m:oMathPara>
        <m:oMathParaPr>
          <m:jc m:val="left"/>
        </m:oMathParaPr>
        <m:oMath>
          <m:r>
            <w:rPr>
              <w:rFonts w:ascii="Cambria Math" w:hAnsi="Cambria Math"/>
            </w:rPr>
            <m:t>Using cos2θ=1-2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θ    ;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θ=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1-cos2θ</m:t>
              </m:r>
            </m:e>
          </m:d>
          <m:r>
            <w:rPr>
              <w:rFonts w:ascii="Cambria Math" w:hAnsi="Cambria Math"/>
            </w:rPr>
            <m:t xml:space="preserve">  ;  </m:t>
          </m:r>
          <m:r>
            <w:rPr>
              <w:rFonts w:ascii="Cambria Math" w:hAnsi="Cambria Math"/>
            </w:rPr>
            <m:t xml:space="preserve">    </m:t>
          </m:r>
          <m:r>
            <w:rPr>
              <w:rFonts w:ascii="Cambria Math" w:hAnsi="Cambria Math"/>
            </w:rPr>
            <m:t>Area=400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1-cos2θ</m:t>
                  </m:r>
                </m:e>
              </m:d>
            </m:e>
          </m:d>
          <m:r>
            <w:rPr>
              <w:rFonts w:ascii="Cambria Math" w:hAnsi="Cambria Math"/>
            </w:rPr>
            <m:t>=200-200cos2θ</m:t>
          </m:r>
        </m:oMath>
      </m:oMathPara>
    </w:p>
    <w:p w:rsidR="003769B6" w:rsidRDefault="003769B6">
      <m:oMath>
        <m:r>
          <w:rPr>
            <w:rFonts w:ascii="Cambria Math" w:hAnsi="Cambria Math"/>
          </w:rPr>
          <m:t xml:space="preserve">  Total Area :  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=200sin2θ+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200-200cos2θ</m:t>
            </m:r>
          </m:e>
        </m:d>
      </m:oMath>
      <w:r>
        <w:t xml:space="preserve"> </w:t>
      </w:r>
    </w:p>
    <w:p w:rsidR="003769B6" w:rsidRDefault="003769B6"/>
    <w:p w:rsidR="003769B6" w:rsidRDefault="003769B6">
      <m:oMath>
        <m:r>
          <w:rPr>
            <w:rFonts w:ascii="Cambria Math" w:hAnsi="Cambria Math"/>
          </w:rPr>
          <m:t xml:space="preserve">  Total Area :   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=200(1-cos2θ+sin2θ)</m:t>
        </m:r>
      </m:oMath>
      <w:r>
        <w:br w:type="page"/>
      </w:r>
    </w:p>
    <w:p w:rsidR="003769B6" w:rsidRDefault="003769B6" w:rsidP="003769B6"/>
    <w:p w:rsidR="00877987" w:rsidRDefault="003769B6" w:rsidP="00877987">
      <w: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 xml:space="preserve">   For Stationary Points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dA</m:t>
            </m:r>
          </m:num>
          <m:den>
            <m:r>
              <w:rPr>
                <w:rFonts w:ascii="Cambria Math" w:hAnsi="Cambria Math"/>
              </w:rPr>
              <m:t>dθ</m:t>
            </m:r>
          </m:den>
        </m:f>
        <m:r>
          <w:rPr>
            <w:rFonts w:ascii="Cambria Math" w:hAnsi="Cambria Math"/>
          </w:rPr>
          <m:t>=0    ;      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=200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1-cos2θ+sin2θ</m:t>
            </m:r>
          </m:e>
        </m:d>
        <m:r>
          <w:rPr>
            <w:rFonts w:ascii="Cambria Math" w:hAnsi="Cambria Math"/>
          </w:rPr>
          <m:t>=200-200cos2θ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200sin2θ</m:t>
        </m:r>
      </m:oMath>
      <w:r>
        <w:t xml:space="preserve">  </w:t>
      </w:r>
    </w:p>
    <w:p w:rsidR="003769B6" w:rsidRDefault="00D44CD3" w:rsidP="00877987">
      <m:oMathPara>
        <m:oMath>
          <m:r>
            <w:rPr>
              <w:rFonts w:ascii="Cambria Math" w:hAnsi="Cambria Math"/>
            </w:rPr>
            <m:t xml:space="preserve">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θ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400sin2θ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400cos2θ</m:t>
          </m:r>
          <m:r>
            <w:rPr>
              <w:rFonts w:ascii="Cambria Math" w:hAnsi="Cambria Math"/>
            </w:rPr>
            <m:t xml:space="preserve">=0  </m:t>
          </m:r>
        </m:oMath>
      </m:oMathPara>
    </w:p>
    <w:p w:rsidR="00D44CD3" w:rsidRDefault="00D44CD3" w:rsidP="00877987">
      <m:oMathPara>
        <m:oMath>
          <m:r>
            <w:rPr>
              <w:rFonts w:ascii="Cambria Math" w:hAnsi="Cambria Math"/>
            </w:rPr>
            <m:t>=sin2θ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 xml:space="preserve">cos2θ=0   </m:t>
          </m:r>
        </m:oMath>
      </m:oMathPara>
    </w:p>
    <w:p w:rsidR="00D44CD3" w:rsidRDefault="00D44CD3" w:rsidP="00877987">
      <m:oMathPara>
        <m:oMath>
          <m:r>
            <w:rPr>
              <w:rFonts w:ascii="Cambria Math" w:hAnsi="Cambria Math"/>
            </w:rPr>
            <m:t>=tan2θ=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 xml:space="preserve">1   </m:t>
          </m:r>
        </m:oMath>
      </m:oMathPara>
    </w:p>
    <w:p w:rsidR="00D44CD3" w:rsidRDefault="00D44CD3" w:rsidP="00877987"/>
    <w:p w:rsidR="00ED79FF" w:rsidRPr="00ED79FF" w:rsidRDefault="00D44CD3" w:rsidP="003769B6">
      <w:pPr>
        <w:tabs>
          <w:tab w:val="left" w:pos="904"/>
        </w:tabs>
      </w:pPr>
      <w:r>
        <w:t xml:space="preserve"> </w:t>
      </w:r>
      <m:oMath>
        <m:r>
          <w:rPr>
            <w:rFonts w:ascii="Cambria Math" w:hAnsi="Cambria Math"/>
          </w:rPr>
          <m:t xml:space="preserve">Higher work :       </m:t>
        </m:r>
        <m:r>
          <w:rPr>
            <w:rFonts w:ascii="Cambria Math" w:hAnsi="Cambria Math"/>
          </w:rPr>
          <m:t>2θ=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    </m:t>
        </m:r>
        <m:r>
          <w:rPr>
            <w:rFonts w:ascii="Cambria Math" w:hAnsi="Cambria Math"/>
          </w:rPr>
          <m:t xml:space="preserve">      </m:t>
        </m:r>
        <m:r>
          <w:rPr>
            <w:rFonts w:ascii="Cambria Math" w:hAnsi="Cambria Math"/>
          </w:rPr>
          <m:t xml:space="preserve">;   </m:t>
        </m:r>
        <m:r>
          <w:rPr>
            <w:rFonts w:ascii="Cambria Math" w:hAnsi="Cambria Math"/>
          </w:rPr>
          <m:t xml:space="preserve">   </m:t>
        </m:r>
        <m:r>
          <w:rPr>
            <w:rFonts w:ascii="Cambria Math" w:hAnsi="Cambria Math"/>
          </w:rPr>
          <m:t>θ=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5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 xml:space="preserve">             </m:t>
        </m:r>
      </m:oMath>
    </w:p>
    <w:p w:rsidR="00ED79FF" w:rsidRPr="00ED79FF" w:rsidRDefault="00ED79FF" w:rsidP="003769B6">
      <w:pPr>
        <w:tabs>
          <w:tab w:val="left" w:pos="904"/>
        </w:tabs>
      </w:pPr>
    </w:p>
    <w:p w:rsidR="003769B6" w:rsidRDefault="00ED79FF" w:rsidP="003769B6">
      <w:pPr>
        <w:tabs>
          <w:tab w:val="left" w:pos="904"/>
        </w:tabs>
      </w:pPr>
      <m:oMath>
        <m:r>
          <w:rPr>
            <w:rFonts w:ascii="Cambria Math" w:hAnsi="Cambria Math"/>
          </w:rPr>
          <m:t xml:space="preserve">                                from diagram     θ&lt;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       θ=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 xml:space="preserve">      </m:t>
        </m:r>
      </m:oMath>
      <w:r w:rsidR="003769B6">
        <w:t xml:space="preserve">      </w:t>
      </w:r>
    </w:p>
    <w:p w:rsidR="00ED79FF" w:rsidRDefault="00ED79FF" w:rsidP="003769B6">
      <w:pPr>
        <w:tabs>
          <w:tab w:val="left" w:pos="904"/>
        </w:tabs>
      </w:pPr>
    </w:p>
    <w:p w:rsidR="003769B6" w:rsidRPr="00435408" w:rsidRDefault="003769B6" w:rsidP="003769B6">
      <w:pPr>
        <w:tabs>
          <w:tab w:val="left" w:pos="904"/>
        </w:tabs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Nature :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800co</m:t>
          </m:r>
          <m:r>
            <w:rPr>
              <w:rFonts w:ascii="Cambria Math" w:hAnsi="Cambria Math"/>
            </w:rPr>
            <m:t>s2θ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800sin2θ</m:t>
          </m:r>
          <m:r>
            <w:rPr>
              <w:rFonts w:ascii="Cambria Math" w:hAnsi="Cambria Math"/>
            </w:rPr>
            <m:t xml:space="preserve">    ;    </m:t>
          </m:r>
        </m:oMath>
      </m:oMathPara>
    </w:p>
    <w:p w:rsidR="003769B6" w:rsidRPr="00435408" w:rsidRDefault="003769B6" w:rsidP="003769B6">
      <w:pPr>
        <w:tabs>
          <w:tab w:val="left" w:pos="904"/>
        </w:tabs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For </m:t>
          </m:r>
          <m:r>
            <w:rPr>
              <w:rFonts w:ascii="Cambria Math" w:hAnsi="Cambria Math"/>
            </w:rPr>
            <m:t>θ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 xml:space="preserve">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800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</m:t>
              </m:r>
              <m:r>
                <w:rPr>
                  <w:rFonts w:ascii="Cambria Math" w:hAnsi="Cambria Math"/>
                </w:rPr>
                <m:t>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-sin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d>
            </m:e>
          </m:d>
          <m:r>
            <w:rPr>
              <w:rFonts w:ascii="Cambria Math" w:hAnsi="Cambria Math"/>
            </w:rPr>
            <m:t>=800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den>
              </m:f>
            </m:e>
          </m:d>
          <m:r>
            <w:rPr>
              <w:rFonts w:ascii="Cambria Math" w:hAnsi="Cambria Math"/>
            </w:rPr>
            <m:t>&lt;</m:t>
          </m:r>
          <m:r>
            <w:rPr>
              <w:rFonts w:ascii="Cambria Math" w:hAnsi="Cambria Math"/>
            </w:rPr>
            <m:t xml:space="preserve">0    ;      </m:t>
          </m:r>
        </m:oMath>
      </m:oMathPara>
    </w:p>
    <w:p w:rsidR="003769B6" w:rsidRDefault="003769B6" w:rsidP="003769B6">
      <w:pPr>
        <w:tabs>
          <w:tab w:val="left" w:pos="904"/>
        </w:tabs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Hence </m:t>
          </m:r>
          <m:r>
            <w:rPr>
              <w:rFonts w:ascii="Cambria Math" w:hAnsi="Cambria Math"/>
            </w:rPr>
            <m:t>θ=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 xml:space="preserve"> is a maximum           For 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 xml:space="preserve">     </m:t>
          </m:r>
          <m:r>
            <w:rPr>
              <w:rFonts w:ascii="Cambria Math" w:hAnsi="Cambria Math"/>
            </w:rPr>
            <m:t>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e>
          </m:d>
          <m:r>
            <w:rPr>
              <w:rFonts w:ascii="Cambria Math" w:hAnsi="Cambria Math"/>
            </w:rPr>
            <m:t>=200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+sin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d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200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e>
          </m:d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3769B6" w:rsidRDefault="003769B6" w:rsidP="003769B6">
      <w:pPr>
        <w:pBdr>
          <w:bottom w:val="single" w:sz="12" w:space="1" w:color="auto"/>
        </w:pBdr>
        <w:tabs>
          <w:tab w:val="left" w:pos="904"/>
        </w:tabs>
      </w:pPr>
    </w:p>
    <w:p w:rsidR="003769B6" w:rsidRPr="00B76501" w:rsidRDefault="003769B6" w:rsidP="00B76501"/>
    <w:sectPr w:rsidR="003769B6" w:rsidRPr="00B76501" w:rsidSect="008F254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C43" w:rsidRDefault="006D7C43" w:rsidP="00EE1051">
      <w:pPr>
        <w:spacing w:after="0" w:line="240" w:lineRule="auto"/>
      </w:pPr>
      <w:r>
        <w:separator/>
      </w:r>
    </w:p>
  </w:endnote>
  <w:endnote w:type="continuationSeparator" w:id="1">
    <w:p w:rsidR="006D7C43" w:rsidRDefault="006D7C43" w:rsidP="00EE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9C1" w:rsidRDefault="000269C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fldSimple w:instr=" FILENAME   \* MERGEFORMAT ">
      <w:r w:rsidR="00BF12BC" w:rsidRPr="00BF12BC">
        <w:rPr>
          <w:rFonts w:asciiTheme="majorHAnsi" w:hAnsiTheme="majorHAnsi"/>
          <w:noProof/>
        </w:rPr>
        <w:t>Adv. Higher Unit</w:t>
      </w:r>
      <w:r w:rsidR="00BF12BC" w:rsidRPr="00BF12BC">
        <w:rPr>
          <w:rFonts w:asciiTheme="majorHAnsi" w:eastAsiaTheme="majorEastAsia" w:hAnsiTheme="majorHAnsi" w:cstheme="majorBidi"/>
          <w:noProof/>
        </w:rPr>
        <w:t xml:space="preserve"> 2.5 </w:t>
      </w:r>
      <w:r w:rsidR="00BF12BC" w:rsidRPr="00BF12BC">
        <w:rPr>
          <w:rFonts w:asciiTheme="majorHAnsi" w:hAnsiTheme="majorHAnsi"/>
          <w:noProof/>
        </w:rPr>
        <w:t>Motion and Optimisation Solutions.docx</w:t>
      </w:r>
    </w:fldSimple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BF12BC" w:rsidRPr="00BF12BC">
        <w:rPr>
          <w:rFonts w:asciiTheme="majorHAnsi" w:hAnsiTheme="majorHAnsi"/>
          <w:noProof/>
        </w:rPr>
        <w:t>9</w:t>
      </w:r>
    </w:fldSimple>
  </w:p>
  <w:p w:rsidR="000269C1" w:rsidRDefault="000269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C43" w:rsidRDefault="006D7C43" w:rsidP="00EE1051">
      <w:pPr>
        <w:spacing w:after="0" w:line="240" w:lineRule="auto"/>
      </w:pPr>
      <w:r>
        <w:separator/>
      </w:r>
    </w:p>
  </w:footnote>
  <w:footnote w:type="continuationSeparator" w:id="1">
    <w:p w:rsidR="006D7C43" w:rsidRDefault="006D7C43" w:rsidP="00EE1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9C1" w:rsidRPr="000F73DD" w:rsidRDefault="000269C1" w:rsidP="00EE1051">
    <w:pPr>
      <w:pStyle w:val="Header"/>
      <w:jc w:val="center"/>
      <w:rPr>
        <w:rFonts w:asciiTheme="majorHAnsi" w:hAnsiTheme="majorHAnsi"/>
        <w:u w:val="single"/>
      </w:rPr>
    </w:pPr>
    <w:r w:rsidRPr="000F73DD">
      <w:rPr>
        <w:rFonts w:asciiTheme="majorHAnsi" w:hAnsiTheme="majorHAnsi"/>
        <w:u w:val="single"/>
      </w:rPr>
      <w:t xml:space="preserve"> </w:t>
    </w:r>
    <w:sdt>
      <w:sdtPr>
        <w:rPr>
          <w:rFonts w:asciiTheme="majorHAnsi" w:hAnsiTheme="majorHAnsi"/>
          <w:u w:val="single"/>
        </w:rPr>
        <w:alias w:val="Subtitle"/>
        <w:id w:val="186420571"/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Content>
        <w:r>
          <w:rPr>
            <w:rFonts w:asciiTheme="majorHAnsi" w:hAnsiTheme="majorHAnsi"/>
            <w:u w:val="single"/>
          </w:rPr>
          <w:t>Advanced Higher - Unit 2.5 Motion &amp; Optimisation - Solutions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5EC5"/>
    <w:multiLevelType w:val="hybridMultilevel"/>
    <w:tmpl w:val="2D7EA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D16CE"/>
    <w:multiLevelType w:val="hybridMultilevel"/>
    <w:tmpl w:val="8EE8C4E6"/>
    <w:lvl w:ilvl="0" w:tplc="BBECBF0A">
      <w:start w:val="1"/>
      <w:numFmt w:val="decimal"/>
      <w:lvlText w:val="%1."/>
      <w:lvlJc w:val="left"/>
      <w:pPr>
        <w:ind w:left="1185" w:hanging="465"/>
      </w:pPr>
      <w:rPr>
        <w:rFonts w:ascii="Cambria Math" w:hAnsi="Cambria Math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6B21BE"/>
    <w:multiLevelType w:val="hybridMultilevel"/>
    <w:tmpl w:val="82C09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34EE9"/>
    <w:multiLevelType w:val="hybridMultilevel"/>
    <w:tmpl w:val="C6229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F0FB0"/>
    <w:multiLevelType w:val="hybridMultilevel"/>
    <w:tmpl w:val="7C24E356"/>
    <w:lvl w:ilvl="0" w:tplc="F0105F4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15F0A"/>
    <w:multiLevelType w:val="hybridMultilevel"/>
    <w:tmpl w:val="C6229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27731"/>
    <w:multiLevelType w:val="hybridMultilevel"/>
    <w:tmpl w:val="82C09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E39EC"/>
    <w:multiLevelType w:val="hybridMultilevel"/>
    <w:tmpl w:val="A0E282F4"/>
    <w:lvl w:ilvl="0" w:tplc="CE8EBB58">
      <w:start w:val="1"/>
      <w:numFmt w:val="decimal"/>
      <w:lvlText w:val="%1."/>
      <w:lvlJc w:val="left"/>
      <w:pPr>
        <w:ind w:left="1185" w:hanging="465"/>
      </w:pPr>
      <w:rPr>
        <w:rFonts w:ascii="Cambria Math" w:hAnsi="Cambria Math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3E6BDD"/>
    <w:multiLevelType w:val="hybridMultilevel"/>
    <w:tmpl w:val="7E421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05F3C"/>
    <w:multiLevelType w:val="hybridMultilevel"/>
    <w:tmpl w:val="A0E282F4"/>
    <w:lvl w:ilvl="0" w:tplc="CE8EBB58">
      <w:start w:val="1"/>
      <w:numFmt w:val="decimal"/>
      <w:lvlText w:val="%1."/>
      <w:lvlJc w:val="left"/>
      <w:pPr>
        <w:ind w:left="1185" w:hanging="465"/>
      </w:pPr>
      <w:rPr>
        <w:rFonts w:ascii="Cambria Math" w:hAnsi="Cambria Math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D82DCA"/>
    <w:multiLevelType w:val="hybridMultilevel"/>
    <w:tmpl w:val="2D7EA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1051"/>
    <w:rsid w:val="000018BD"/>
    <w:rsid w:val="00002273"/>
    <w:rsid w:val="00006280"/>
    <w:rsid w:val="00007E67"/>
    <w:rsid w:val="00010EC6"/>
    <w:rsid w:val="000269C1"/>
    <w:rsid w:val="00026B7D"/>
    <w:rsid w:val="00036541"/>
    <w:rsid w:val="000365C6"/>
    <w:rsid w:val="00037EB6"/>
    <w:rsid w:val="00043DE3"/>
    <w:rsid w:val="00050053"/>
    <w:rsid w:val="00057B14"/>
    <w:rsid w:val="0006110A"/>
    <w:rsid w:val="00061D1A"/>
    <w:rsid w:val="000628E6"/>
    <w:rsid w:val="00064BB3"/>
    <w:rsid w:val="00071E66"/>
    <w:rsid w:val="00074F17"/>
    <w:rsid w:val="00080DE2"/>
    <w:rsid w:val="000824B4"/>
    <w:rsid w:val="00082951"/>
    <w:rsid w:val="0008608F"/>
    <w:rsid w:val="0008657B"/>
    <w:rsid w:val="00094C62"/>
    <w:rsid w:val="0009767D"/>
    <w:rsid w:val="00097968"/>
    <w:rsid w:val="00097EA3"/>
    <w:rsid w:val="000A10BA"/>
    <w:rsid w:val="000A21E2"/>
    <w:rsid w:val="000A2503"/>
    <w:rsid w:val="000A3A14"/>
    <w:rsid w:val="000A651D"/>
    <w:rsid w:val="000A7EB7"/>
    <w:rsid w:val="000B1976"/>
    <w:rsid w:val="000B36EF"/>
    <w:rsid w:val="000B695B"/>
    <w:rsid w:val="000B7F9F"/>
    <w:rsid w:val="000C23E7"/>
    <w:rsid w:val="000C609C"/>
    <w:rsid w:val="000D06F6"/>
    <w:rsid w:val="000D1A7D"/>
    <w:rsid w:val="000D413F"/>
    <w:rsid w:val="000D6CA9"/>
    <w:rsid w:val="000E2DB5"/>
    <w:rsid w:val="000E6F59"/>
    <w:rsid w:val="000F4CCD"/>
    <w:rsid w:val="000F73DD"/>
    <w:rsid w:val="000F78A0"/>
    <w:rsid w:val="000F7AEC"/>
    <w:rsid w:val="00100B11"/>
    <w:rsid w:val="00105835"/>
    <w:rsid w:val="001060D8"/>
    <w:rsid w:val="00107760"/>
    <w:rsid w:val="00114120"/>
    <w:rsid w:val="00114ABD"/>
    <w:rsid w:val="0011578F"/>
    <w:rsid w:val="001179E0"/>
    <w:rsid w:val="00121EB9"/>
    <w:rsid w:val="00122564"/>
    <w:rsid w:val="001248E9"/>
    <w:rsid w:val="00125AF2"/>
    <w:rsid w:val="00126682"/>
    <w:rsid w:val="00126B0D"/>
    <w:rsid w:val="001329D0"/>
    <w:rsid w:val="00133C3D"/>
    <w:rsid w:val="0014022A"/>
    <w:rsid w:val="001429C1"/>
    <w:rsid w:val="00142B1A"/>
    <w:rsid w:val="00146C74"/>
    <w:rsid w:val="00154B02"/>
    <w:rsid w:val="00160815"/>
    <w:rsid w:val="00162F71"/>
    <w:rsid w:val="0016535D"/>
    <w:rsid w:val="001655D4"/>
    <w:rsid w:val="0017284C"/>
    <w:rsid w:val="00173878"/>
    <w:rsid w:val="00173C0E"/>
    <w:rsid w:val="00173F32"/>
    <w:rsid w:val="00181E8C"/>
    <w:rsid w:val="00191587"/>
    <w:rsid w:val="001A2682"/>
    <w:rsid w:val="001A2E65"/>
    <w:rsid w:val="001A3FDB"/>
    <w:rsid w:val="001A763D"/>
    <w:rsid w:val="001C0F92"/>
    <w:rsid w:val="001C26B6"/>
    <w:rsid w:val="001C66ED"/>
    <w:rsid w:val="001C7EE3"/>
    <w:rsid w:val="001D14AF"/>
    <w:rsid w:val="001D564F"/>
    <w:rsid w:val="001E273F"/>
    <w:rsid w:val="001E4D16"/>
    <w:rsid w:val="001E538E"/>
    <w:rsid w:val="001F5806"/>
    <w:rsid w:val="001F781C"/>
    <w:rsid w:val="001F7828"/>
    <w:rsid w:val="001F7C8C"/>
    <w:rsid w:val="001F7DFD"/>
    <w:rsid w:val="00204BB8"/>
    <w:rsid w:val="00206A7F"/>
    <w:rsid w:val="00207755"/>
    <w:rsid w:val="00211F0D"/>
    <w:rsid w:val="00221CF8"/>
    <w:rsid w:val="00226A8C"/>
    <w:rsid w:val="00232D49"/>
    <w:rsid w:val="00237DAA"/>
    <w:rsid w:val="00240E85"/>
    <w:rsid w:val="0024235B"/>
    <w:rsid w:val="00242EFF"/>
    <w:rsid w:val="00244381"/>
    <w:rsid w:val="00252409"/>
    <w:rsid w:val="0025356E"/>
    <w:rsid w:val="00254126"/>
    <w:rsid w:val="002543E7"/>
    <w:rsid w:val="00255971"/>
    <w:rsid w:val="00260FD5"/>
    <w:rsid w:val="00261CCA"/>
    <w:rsid w:val="0026644E"/>
    <w:rsid w:val="00271190"/>
    <w:rsid w:val="00272843"/>
    <w:rsid w:val="0027753D"/>
    <w:rsid w:val="0028268E"/>
    <w:rsid w:val="00283577"/>
    <w:rsid w:val="00290F3C"/>
    <w:rsid w:val="0029315F"/>
    <w:rsid w:val="00294387"/>
    <w:rsid w:val="00294739"/>
    <w:rsid w:val="00295378"/>
    <w:rsid w:val="00296F49"/>
    <w:rsid w:val="002A08A8"/>
    <w:rsid w:val="002A4C07"/>
    <w:rsid w:val="002B0576"/>
    <w:rsid w:val="002B1A3D"/>
    <w:rsid w:val="002B3B46"/>
    <w:rsid w:val="002C0BB7"/>
    <w:rsid w:val="002C1683"/>
    <w:rsid w:val="002C1B04"/>
    <w:rsid w:val="002C5608"/>
    <w:rsid w:val="002C60E2"/>
    <w:rsid w:val="002D5006"/>
    <w:rsid w:val="002D50B2"/>
    <w:rsid w:val="002D5CCE"/>
    <w:rsid w:val="002D5CF0"/>
    <w:rsid w:val="002D6906"/>
    <w:rsid w:val="002D77E1"/>
    <w:rsid w:val="002E07CA"/>
    <w:rsid w:val="002E2FC1"/>
    <w:rsid w:val="002E7FF4"/>
    <w:rsid w:val="002F07A9"/>
    <w:rsid w:val="002F2640"/>
    <w:rsid w:val="002F7778"/>
    <w:rsid w:val="0030589E"/>
    <w:rsid w:val="003109EB"/>
    <w:rsid w:val="00313F0D"/>
    <w:rsid w:val="0031735E"/>
    <w:rsid w:val="00320F24"/>
    <w:rsid w:val="003323C6"/>
    <w:rsid w:val="00333304"/>
    <w:rsid w:val="00335271"/>
    <w:rsid w:val="00335A66"/>
    <w:rsid w:val="003415EC"/>
    <w:rsid w:val="003421D1"/>
    <w:rsid w:val="00342220"/>
    <w:rsid w:val="00342382"/>
    <w:rsid w:val="00342BC1"/>
    <w:rsid w:val="00342E72"/>
    <w:rsid w:val="00343F47"/>
    <w:rsid w:val="003457BE"/>
    <w:rsid w:val="003466C8"/>
    <w:rsid w:val="00347893"/>
    <w:rsid w:val="00347C1D"/>
    <w:rsid w:val="003506BC"/>
    <w:rsid w:val="00351738"/>
    <w:rsid w:val="0035430A"/>
    <w:rsid w:val="003656C6"/>
    <w:rsid w:val="00366C80"/>
    <w:rsid w:val="003723ED"/>
    <w:rsid w:val="003769B6"/>
    <w:rsid w:val="0038057E"/>
    <w:rsid w:val="003814E2"/>
    <w:rsid w:val="00385843"/>
    <w:rsid w:val="00386183"/>
    <w:rsid w:val="003919F7"/>
    <w:rsid w:val="00392104"/>
    <w:rsid w:val="003A1C56"/>
    <w:rsid w:val="003A33F3"/>
    <w:rsid w:val="003A5887"/>
    <w:rsid w:val="003A6594"/>
    <w:rsid w:val="003B112B"/>
    <w:rsid w:val="003B434E"/>
    <w:rsid w:val="003B4B64"/>
    <w:rsid w:val="003B4EE4"/>
    <w:rsid w:val="003B6068"/>
    <w:rsid w:val="003C3F16"/>
    <w:rsid w:val="003C47E7"/>
    <w:rsid w:val="003D681C"/>
    <w:rsid w:val="003D720F"/>
    <w:rsid w:val="003E1BAE"/>
    <w:rsid w:val="003E3982"/>
    <w:rsid w:val="003E48BA"/>
    <w:rsid w:val="003E69DB"/>
    <w:rsid w:val="003F1A0A"/>
    <w:rsid w:val="003F1E93"/>
    <w:rsid w:val="0040010A"/>
    <w:rsid w:val="0040036B"/>
    <w:rsid w:val="0040245F"/>
    <w:rsid w:val="00402C37"/>
    <w:rsid w:val="00404C31"/>
    <w:rsid w:val="0041415F"/>
    <w:rsid w:val="00415EA8"/>
    <w:rsid w:val="00415F6A"/>
    <w:rsid w:val="00417E51"/>
    <w:rsid w:val="004206BE"/>
    <w:rsid w:val="00421086"/>
    <w:rsid w:val="00425E86"/>
    <w:rsid w:val="00427B6B"/>
    <w:rsid w:val="00427F0D"/>
    <w:rsid w:val="004320F9"/>
    <w:rsid w:val="004343E1"/>
    <w:rsid w:val="00435408"/>
    <w:rsid w:val="00441B3C"/>
    <w:rsid w:val="004457B4"/>
    <w:rsid w:val="00445BD3"/>
    <w:rsid w:val="00446253"/>
    <w:rsid w:val="004517B6"/>
    <w:rsid w:val="00454A1F"/>
    <w:rsid w:val="00462E95"/>
    <w:rsid w:val="00465A9E"/>
    <w:rsid w:val="00465F22"/>
    <w:rsid w:val="004719AB"/>
    <w:rsid w:val="00471ACF"/>
    <w:rsid w:val="00471D30"/>
    <w:rsid w:val="004729C6"/>
    <w:rsid w:val="00474C83"/>
    <w:rsid w:val="00475BE1"/>
    <w:rsid w:val="00480B0F"/>
    <w:rsid w:val="0048538E"/>
    <w:rsid w:val="00485CC1"/>
    <w:rsid w:val="004908CE"/>
    <w:rsid w:val="00490CDB"/>
    <w:rsid w:val="00493DCB"/>
    <w:rsid w:val="004962E1"/>
    <w:rsid w:val="004A112D"/>
    <w:rsid w:val="004B0B71"/>
    <w:rsid w:val="004B1282"/>
    <w:rsid w:val="004B4EE6"/>
    <w:rsid w:val="004B5423"/>
    <w:rsid w:val="004C150A"/>
    <w:rsid w:val="004C1DD8"/>
    <w:rsid w:val="004C2FD1"/>
    <w:rsid w:val="004C2FD9"/>
    <w:rsid w:val="004C52A1"/>
    <w:rsid w:val="004D0F70"/>
    <w:rsid w:val="004D5C84"/>
    <w:rsid w:val="004D6313"/>
    <w:rsid w:val="004F069B"/>
    <w:rsid w:val="004F13C6"/>
    <w:rsid w:val="004F16D9"/>
    <w:rsid w:val="004F1AD8"/>
    <w:rsid w:val="004F1BF8"/>
    <w:rsid w:val="004F4B08"/>
    <w:rsid w:val="004F6774"/>
    <w:rsid w:val="004F67FC"/>
    <w:rsid w:val="00501385"/>
    <w:rsid w:val="00503709"/>
    <w:rsid w:val="00504DC0"/>
    <w:rsid w:val="00510D39"/>
    <w:rsid w:val="00516CDB"/>
    <w:rsid w:val="00517F76"/>
    <w:rsid w:val="005244AB"/>
    <w:rsid w:val="00527345"/>
    <w:rsid w:val="0053056E"/>
    <w:rsid w:val="0053280D"/>
    <w:rsid w:val="00532FB3"/>
    <w:rsid w:val="00534A5E"/>
    <w:rsid w:val="00535C6A"/>
    <w:rsid w:val="00537E4F"/>
    <w:rsid w:val="0054057F"/>
    <w:rsid w:val="00541818"/>
    <w:rsid w:val="0054275C"/>
    <w:rsid w:val="00544264"/>
    <w:rsid w:val="00544717"/>
    <w:rsid w:val="00545031"/>
    <w:rsid w:val="00552CD9"/>
    <w:rsid w:val="00556405"/>
    <w:rsid w:val="00557515"/>
    <w:rsid w:val="00560E68"/>
    <w:rsid w:val="00561231"/>
    <w:rsid w:val="00562F65"/>
    <w:rsid w:val="005656D7"/>
    <w:rsid w:val="00567841"/>
    <w:rsid w:val="00574727"/>
    <w:rsid w:val="00574A4A"/>
    <w:rsid w:val="00583B53"/>
    <w:rsid w:val="0059114D"/>
    <w:rsid w:val="0059333D"/>
    <w:rsid w:val="00594FF6"/>
    <w:rsid w:val="005A0012"/>
    <w:rsid w:val="005A38F9"/>
    <w:rsid w:val="005A3930"/>
    <w:rsid w:val="005A6531"/>
    <w:rsid w:val="005B4B60"/>
    <w:rsid w:val="005B614A"/>
    <w:rsid w:val="005B65BB"/>
    <w:rsid w:val="005B6719"/>
    <w:rsid w:val="005D101E"/>
    <w:rsid w:val="005D34F7"/>
    <w:rsid w:val="005E050B"/>
    <w:rsid w:val="005E2DDD"/>
    <w:rsid w:val="005E4364"/>
    <w:rsid w:val="005E549B"/>
    <w:rsid w:val="005E608D"/>
    <w:rsid w:val="005F0250"/>
    <w:rsid w:val="005F2AE5"/>
    <w:rsid w:val="005F3BB7"/>
    <w:rsid w:val="00600899"/>
    <w:rsid w:val="00601474"/>
    <w:rsid w:val="00602236"/>
    <w:rsid w:val="00602333"/>
    <w:rsid w:val="00603917"/>
    <w:rsid w:val="00611212"/>
    <w:rsid w:val="0061279D"/>
    <w:rsid w:val="00613244"/>
    <w:rsid w:val="006146C3"/>
    <w:rsid w:val="00620AF8"/>
    <w:rsid w:val="00622EAB"/>
    <w:rsid w:val="0062399C"/>
    <w:rsid w:val="00636CC6"/>
    <w:rsid w:val="00641214"/>
    <w:rsid w:val="00645134"/>
    <w:rsid w:val="006523E4"/>
    <w:rsid w:val="00654953"/>
    <w:rsid w:val="00656DAE"/>
    <w:rsid w:val="006619AD"/>
    <w:rsid w:val="0066209D"/>
    <w:rsid w:val="006666E6"/>
    <w:rsid w:val="00673694"/>
    <w:rsid w:val="0067448E"/>
    <w:rsid w:val="00676B77"/>
    <w:rsid w:val="0067778C"/>
    <w:rsid w:val="00677D78"/>
    <w:rsid w:val="00677D96"/>
    <w:rsid w:val="00681AE5"/>
    <w:rsid w:val="00685671"/>
    <w:rsid w:val="00685E3E"/>
    <w:rsid w:val="00686243"/>
    <w:rsid w:val="00686351"/>
    <w:rsid w:val="00694AA1"/>
    <w:rsid w:val="00696824"/>
    <w:rsid w:val="006A0B73"/>
    <w:rsid w:val="006A0C64"/>
    <w:rsid w:val="006A182B"/>
    <w:rsid w:val="006A3CB1"/>
    <w:rsid w:val="006A5EC3"/>
    <w:rsid w:val="006B018B"/>
    <w:rsid w:val="006B05AA"/>
    <w:rsid w:val="006B2C07"/>
    <w:rsid w:val="006B5D39"/>
    <w:rsid w:val="006B6B3E"/>
    <w:rsid w:val="006C5EF3"/>
    <w:rsid w:val="006C6BB2"/>
    <w:rsid w:val="006D040E"/>
    <w:rsid w:val="006D7C43"/>
    <w:rsid w:val="006E18F9"/>
    <w:rsid w:val="006E2500"/>
    <w:rsid w:val="006E2A81"/>
    <w:rsid w:val="006E47BE"/>
    <w:rsid w:val="006E55EE"/>
    <w:rsid w:val="006E60AC"/>
    <w:rsid w:val="006E62C3"/>
    <w:rsid w:val="006E653E"/>
    <w:rsid w:val="006F00DE"/>
    <w:rsid w:val="006F08B5"/>
    <w:rsid w:val="006F09F3"/>
    <w:rsid w:val="006F2B69"/>
    <w:rsid w:val="006F4A2A"/>
    <w:rsid w:val="006F62E1"/>
    <w:rsid w:val="006F65AB"/>
    <w:rsid w:val="006F7557"/>
    <w:rsid w:val="00701B9F"/>
    <w:rsid w:val="00704395"/>
    <w:rsid w:val="00712A8B"/>
    <w:rsid w:val="00715009"/>
    <w:rsid w:val="00715E81"/>
    <w:rsid w:val="0071674D"/>
    <w:rsid w:val="00721EF4"/>
    <w:rsid w:val="00723BEA"/>
    <w:rsid w:val="00724B7D"/>
    <w:rsid w:val="00725968"/>
    <w:rsid w:val="007260A1"/>
    <w:rsid w:val="00726542"/>
    <w:rsid w:val="0073358C"/>
    <w:rsid w:val="007344F1"/>
    <w:rsid w:val="00736604"/>
    <w:rsid w:val="00736BD9"/>
    <w:rsid w:val="00736F26"/>
    <w:rsid w:val="0075059B"/>
    <w:rsid w:val="00753162"/>
    <w:rsid w:val="0075798F"/>
    <w:rsid w:val="00760B64"/>
    <w:rsid w:val="00761435"/>
    <w:rsid w:val="00762169"/>
    <w:rsid w:val="00762F15"/>
    <w:rsid w:val="0077436A"/>
    <w:rsid w:val="0078389E"/>
    <w:rsid w:val="00784F0E"/>
    <w:rsid w:val="00786E31"/>
    <w:rsid w:val="007932A3"/>
    <w:rsid w:val="00794687"/>
    <w:rsid w:val="007B207A"/>
    <w:rsid w:val="007B2679"/>
    <w:rsid w:val="007C2198"/>
    <w:rsid w:val="007D0FAC"/>
    <w:rsid w:val="007D2DFE"/>
    <w:rsid w:val="007D3513"/>
    <w:rsid w:val="007D38D7"/>
    <w:rsid w:val="007D5D25"/>
    <w:rsid w:val="007D6A86"/>
    <w:rsid w:val="007E09C8"/>
    <w:rsid w:val="007E102D"/>
    <w:rsid w:val="007E2CC5"/>
    <w:rsid w:val="007E326B"/>
    <w:rsid w:val="007E45BA"/>
    <w:rsid w:val="007E6339"/>
    <w:rsid w:val="007E7CC1"/>
    <w:rsid w:val="007F15B8"/>
    <w:rsid w:val="007F1C99"/>
    <w:rsid w:val="007F28DB"/>
    <w:rsid w:val="007F4806"/>
    <w:rsid w:val="00802C4B"/>
    <w:rsid w:val="0080610B"/>
    <w:rsid w:val="00813C83"/>
    <w:rsid w:val="008147FC"/>
    <w:rsid w:val="008169F1"/>
    <w:rsid w:val="00816DEF"/>
    <w:rsid w:val="008201B9"/>
    <w:rsid w:val="008224AB"/>
    <w:rsid w:val="0082275F"/>
    <w:rsid w:val="00823CF3"/>
    <w:rsid w:val="00827E65"/>
    <w:rsid w:val="00831899"/>
    <w:rsid w:val="00831EF6"/>
    <w:rsid w:val="0083425B"/>
    <w:rsid w:val="0084000F"/>
    <w:rsid w:val="0084139B"/>
    <w:rsid w:val="008427BA"/>
    <w:rsid w:val="00846C04"/>
    <w:rsid w:val="00847F12"/>
    <w:rsid w:val="00852595"/>
    <w:rsid w:val="00860D29"/>
    <w:rsid w:val="00861069"/>
    <w:rsid w:val="00862862"/>
    <w:rsid w:val="008711DA"/>
    <w:rsid w:val="00872AAF"/>
    <w:rsid w:val="00876B59"/>
    <w:rsid w:val="00877987"/>
    <w:rsid w:val="00880552"/>
    <w:rsid w:val="008821EE"/>
    <w:rsid w:val="00882218"/>
    <w:rsid w:val="008844F9"/>
    <w:rsid w:val="008856B4"/>
    <w:rsid w:val="008931C1"/>
    <w:rsid w:val="00895204"/>
    <w:rsid w:val="00895FCB"/>
    <w:rsid w:val="008A1601"/>
    <w:rsid w:val="008A1A96"/>
    <w:rsid w:val="008A2084"/>
    <w:rsid w:val="008A4AF4"/>
    <w:rsid w:val="008C6864"/>
    <w:rsid w:val="008C7D61"/>
    <w:rsid w:val="008D3089"/>
    <w:rsid w:val="008D6E1E"/>
    <w:rsid w:val="008D789D"/>
    <w:rsid w:val="008E4E09"/>
    <w:rsid w:val="008E5071"/>
    <w:rsid w:val="008E52A7"/>
    <w:rsid w:val="008E5B09"/>
    <w:rsid w:val="008E7761"/>
    <w:rsid w:val="008F2335"/>
    <w:rsid w:val="008F2547"/>
    <w:rsid w:val="008F38C3"/>
    <w:rsid w:val="008F3A81"/>
    <w:rsid w:val="008F549A"/>
    <w:rsid w:val="008F7287"/>
    <w:rsid w:val="008F7E9E"/>
    <w:rsid w:val="009012AA"/>
    <w:rsid w:val="00903D72"/>
    <w:rsid w:val="009049AD"/>
    <w:rsid w:val="00905261"/>
    <w:rsid w:val="00910496"/>
    <w:rsid w:val="00911EB3"/>
    <w:rsid w:val="00916F2C"/>
    <w:rsid w:val="00917137"/>
    <w:rsid w:val="00921DC0"/>
    <w:rsid w:val="00923019"/>
    <w:rsid w:val="00924EBD"/>
    <w:rsid w:val="00926CF2"/>
    <w:rsid w:val="00927478"/>
    <w:rsid w:val="00927F41"/>
    <w:rsid w:val="00930B94"/>
    <w:rsid w:val="0093385C"/>
    <w:rsid w:val="009341C4"/>
    <w:rsid w:val="00936EA4"/>
    <w:rsid w:val="00942578"/>
    <w:rsid w:val="009470D8"/>
    <w:rsid w:val="009549FE"/>
    <w:rsid w:val="009557EF"/>
    <w:rsid w:val="0095604E"/>
    <w:rsid w:val="00956F55"/>
    <w:rsid w:val="009601E1"/>
    <w:rsid w:val="00963003"/>
    <w:rsid w:val="00970E9B"/>
    <w:rsid w:val="00971201"/>
    <w:rsid w:val="0097206D"/>
    <w:rsid w:val="009778C7"/>
    <w:rsid w:val="009810A7"/>
    <w:rsid w:val="0099050B"/>
    <w:rsid w:val="009914FA"/>
    <w:rsid w:val="009A1859"/>
    <w:rsid w:val="009A3AC5"/>
    <w:rsid w:val="009A3BEE"/>
    <w:rsid w:val="009A4A26"/>
    <w:rsid w:val="009A728A"/>
    <w:rsid w:val="009B5248"/>
    <w:rsid w:val="009B549A"/>
    <w:rsid w:val="009C182A"/>
    <w:rsid w:val="009C1A00"/>
    <w:rsid w:val="009C2513"/>
    <w:rsid w:val="009D04BA"/>
    <w:rsid w:val="009E2EB8"/>
    <w:rsid w:val="009E44FF"/>
    <w:rsid w:val="009E45A3"/>
    <w:rsid w:val="009E75EE"/>
    <w:rsid w:val="00A04F6C"/>
    <w:rsid w:val="00A05825"/>
    <w:rsid w:val="00A102EE"/>
    <w:rsid w:val="00A14A5F"/>
    <w:rsid w:val="00A21D06"/>
    <w:rsid w:val="00A241AE"/>
    <w:rsid w:val="00A2697C"/>
    <w:rsid w:val="00A27F52"/>
    <w:rsid w:val="00A307CB"/>
    <w:rsid w:val="00A32A7D"/>
    <w:rsid w:val="00A3661E"/>
    <w:rsid w:val="00A36FF5"/>
    <w:rsid w:val="00A3775F"/>
    <w:rsid w:val="00A415E4"/>
    <w:rsid w:val="00A42147"/>
    <w:rsid w:val="00A4283F"/>
    <w:rsid w:val="00A52160"/>
    <w:rsid w:val="00A53421"/>
    <w:rsid w:val="00A54030"/>
    <w:rsid w:val="00A56FA6"/>
    <w:rsid w:val="00A60364"/>
    <w:rsid w:val="00A60A60"/>
    <w:rsid w:val="00A618D2"/>
    <w:rsid w:val="00A61939"/>
    <w:rsid w:val="00A64069"/>
    <w:rsid w:val="00A667B3"/>
    <w:rsid w:val="00A718BC"/>
    <w:rsid w:val="00A84FFE"/>
    <w:rsid w:val="00A869CA"/>
    <w:rsid w:val="00A90427"/>
    <w:rsid w:val="00A91BB6"/>
    <w:rsid w:val="00A955F5"/>
    <w:rsid w:val="00A97389"/>
    <w:rsid w:val="00A97C55"/>
    <w:rsid w:val="00AA3442"/>
    <w:rsid w:val="00AA44C7"/>
    <w:rsid w:val="00AA4691"/>
    <w:rsid w:val="00AA5965"/>
    <w:rsid w:val="00AA5B7A"/>
    <w:rsid w:val="00AB1116"/>
    <w:rsid w:val="00AB67A9"/>
    <w:rsid w:val="00AB75B0"/>
    <w:rsid w:val="00AD1B0E"/>
    <w:rsid w:val="00AD2F7A"/>
    <w:rsid w:val="00AD52B9"/>
    <w:rsid w:val="00AD56AC"/>
    <w:rsid w:val="00AD7827"/>
    <w:rsid w:val="00AE06EE"/>
    <w:rsid w:val="00AE18AB"/>
    <w:rsid w:val="00AE212B"/>
    <w:rsid w:val="00AE3445"/>
    <w:rsid w:val="00AE3DF2"/>
    <w:rsid w:val="00AF08AA"/>
    <w:rsid w:val="00B00236"/>
    <w:rsid w:val="00B07694"/>
    <w:rsid w:val="00B07B5D"/>
    <w:rsid w:val="00B10437"/>
    <w:rsid w:val="00B11375"/>
    <w:rsid w:val="00B12070"/>
    <w:rsid w:val="00B150A5"/>
    <w:rsid w:val="00B16D56"/>
    <w:rsid w:val="00B176A1"/>
    <w:rsid w:val="00B25FBF"/>
    <w:rsid w:val="00B34C03"/>
    <w:rsid w:val="00B3629C"/>
    <w:rsid w:val="00B40049"/>
    <w:rsid w:val="00B41CE3"/>
    <w:rsid w:val="00B4308E"/>
    <w:rsid w:val="00B44B1B"/>
    <w:rsid w:val="00B4625E"/>
    <w:rsid w:val="00B473C3"/>
    <w:rsid w:val="00B47852"/>
    <w:rsid w:val="00B501FE"/>
    <w:rsid w:val="00B52133"/>
    <w:rsid w:val="00B62D4C"/>
    <w:rsid w:val="00B72614"/>
    <w:rsid w:val="00B7474B"/>
    <w:rsid w:val="00B76501"/>
    <w:rsid w:val="00B800B1"/>
    <w:rsid w:val="00B82EB3"/>
    <w:rsid w:val="00B85300"/>
    <w:rsid w:val="00B85C91"/>
    <w:rsid w:val="00B92802"/>
    <w:rsid w:val="00BA11C5"/>
    <w:rsid w:val="00BA1420"/>
    <w:rsid w:val="00BA406F"/>
    <w:rsid w:val="00BA4EE2"/>
    <w:rsid w:val="00BB6F7D"/>
    <w:rsid w:val="00BC3421"/>
    <w:rsid w:val="00BC3EC6"/>
    <w:rsid w:val="00BC41E8"/>
    <w:rsid w:val="00BC6B6C"/>
    <w:rsid w:val="00BD2085"/>
    <w:rsid w:val="00BD4180"/>
    <w:rsid w:val="00BD6AB1"/>
    <w:rsid w:val="00BD7940"/>
    <w:rsid w:val="00BE01C4"/>
    <w:rsid w:val="00BE0B67"/>
    <w:rsid w:val="00BE1A56"/>
    <w:rsid w:val="00BE3863"/>
    <w:rsid w:val="00BE5355"/>
    <w:rsid w:val="00BE6C72"/>
    <w:rsid w:val="00BF12BC"/>
    <w:rsid w:val="00BF1598"/>
    <w:rsid w:val="00BF44E0"/>
    <w:rsid w:val="00BF4725"/>
    <w:rsid w:val="00BF55B9"/>
    <w:rsid w:val="00C0177E"/>
    <w:rsid w:val="00C01CD9"/>
    <w:rsid w:val="00C108F2"/>
    <w:rsid w:val="00C12C72"/>
    <w:rsid w:val="00C13DDA"/>
    <w:rsid w:val="00C204BF"/>
    <w:rsid w:val="00C21514"/>
    <w:rsid w:val="00C2543D"/>
    <w:rsid w:val="00C262BC"/>
    <w:rsid w:val="00C27117"/>
    <w:rsid w:val="00C319CF"/>
    <w:rsid w:val="00C344AA"/>
    <w:rsid w:val="00C40E9C"/>
    <w:rsid w:val="00C41D58"/>
    <w:rsid w:val="00C44075"/>
    <w:rsid w:val="00C50955"/>
    <w:rsid w:val="00C51D72"/>
    <w:rsid w:val="00C55A86"/>
    <w:rsid w:val="00C654E6"/>
    <w:rsid w:val="00C6599B"/>
    <w:rsid w:val="00C71558"/>
    <w:rsid w:val="00C76B6B"/>
    <w:rsid w:val="00C80B9D"/>
    <w:rsid w:val="00C844AE"/>
    <w:rsid w:val="00C930CF"/>
    <w:rsid w:val="00C97BCE"/>
    <w:rsid w:val="00C97D81"/>
    <w:rsid w:val="00CA0F74"/>
    <w:rsid w:val="00CA3726"/>
    <w:rsid w:val="00CA51A3"/>
    <w:rsid w:val="00CB0CF3"/>
    <w:rsid w:val="00CB3569"/>
    <w:rsid w:val="00CB3F4F"/>
    <w:rsid w:val="00CC6CFC"/>
    <w:rsid w:val="00CD0567"/>
    <w:rsid w:val="00CD0AE0"/>
    <w:rsid w:val="00CD0FA9"/>
    <w:rsid w:val="00CD552E"/>
    <w:rsid w:val="00CD6691"/>
    <w:rsid w:val="00CE34C8"/>
    <w:rsid w:val="00CE3527"/>
    <w:rsid w:val="00CE5936"/>
    <w:rsid w:val="00CF08A6"/>
    <w:rsid w:val="00CF391E"/>
    <w:rsid w:val="00CF3934"/>
    <w:rsid w:val="00D02C7D"/>
    <w:rsid w:val="00D0578A"/>
    <w:rsid w:val="00D07B22"/>
    <w:rsid w:val="00D103F6"/>
    <w:rsid w:val="00D14D7F"/>
    <w:rsid w:val="00D15896"/>
    <w:rsid w:val="00D15E09"/>
    <w:rsid w:val="00D178D7"/>
    <w:rsid w:val="00D21B95"/>
    <w:rsid w:val="00D245A4"/>
    <w:rsid w:val="00D25AC0"/>
    <w:rsid w:val="00D44CD3"/>
    <w:rsid w:val="00D45837"/>
    <w:rsid w:val="00D4623B"/>
    <w:rsid w:val="00D46857"/>
    <w:rsid w:val="00D50B53"/>
    <w:rsid w:val="00D52F5B"/>
    <w:rsid w:val="00D53683"/>
    <w:rsid w:val="00D537E5"/>
    <w:rsid w:val="00D55249"/>
    <w:rsid w:val="00D578BD"/>
    <w:rsid w:val="00D614E6"/>
    <w:rsid w:val="00D66D7A"/>
    <w:rsid w:val="00D70B5A"/>
    <w:rsid w:val="00D730A2"/>
    <w:rsid w:val="00D73CC0"/>
    <w:rsid w:val="00D800E7"/>
    <w:rsid w:val="00D80E95"/>
    <w:rsid w:val="00D84290"/>
    <w:rsid w:val="00D85B14"/>
    <w:rsid w:val="00D903FB"/>
    <w:rsid w:val="00DA0655"/>
    <w:rsid w:val="00DA21EA"/>
    <w:rsid w:val="00DA26E9"/>
    <w:rsid w:val="00DB2EE3"/>
    <w:rsid w:val="00DB399B"/>
    <w:rsid w:val="00DB4921"/>
    <w:rsid w:val="00DB4E9D"/>
    <w:rsid w:val="00DC0F8B"/>
    <w:rsid w:val="00DC53F7"/>
    <w:rsid w:val="00DC6465"/>
    <w:rsid w:val="00DD389E"/>
    <w:rsid w:val="00DE148A"/>
    <w:rsid w:val="00DE1C02"/>
    <w:rsid w:val="00DE2FD4"/>
    <w:rsid w:val="00DE5B5A"/>
    <w:rsid w:val="00DE75AC"/>
    <w:rsid w:val="00DF072A"/>
    <w:rsid w:val="00DF49B8"/>
    <w:rsid w:val="00DF52B6"/>
    <w:rsid w:val="00DF6E16"/>
    <w:rsid w:val="00E07910"/>
    <w:rsid w:val="00E103EA"/>
    <w:rsid w:val="00E108D0"/>
    <w:rsid w:val="00E11BCF"/>
    <w:rsid w:val="00E14E0F"/>
    <w:rsid w:val="00E16F71"/>
    <w:rsid w:val="00E21775"/>
    <w:rsid w:val="00E22ADD"/>
    <w:rsid w:val="00E30121"/>
    <w:rsid w:val="00E32C30"/>
    <w:rsid w:val="00E32CCF"/>
    <w:rsid w:val="00E34A05"/>
    <w:rsid w:val="00E45EFA"/>
    <w:rsid w:val="00E50CD4"/>
    <w:rsid w:val="00E525C4"/>
    <w:rsid w:val="00E5453B"/>
    <w:rsid w:val="00E60767"/>
    <w:rsid w:val="00E61776"/>
    <w:rsid w:val="00E632F4"/>
    <w:rsid w:val="00E77A5E"/>
    <w:rsid w:val="00E8389A"/>
    <w:rsid w:val="00E83CEB"/>
    <w:rsid w:val="00E85759"/>
    <w:rsid w:val="00E904C9"/>
    <w:rsid w:val="00E90D01"/>
    <w:rsid w:val="00E95E66"/>
    <w:rsid w:val="00E96A97"/>
    <w:rsid w:val="00E97EB0"/>
    <w:rsid w:val="00EA3324"/>
    <w:rsid w:val="00EA5725"/>
    <w:rsid w:val="00EA723C"/>
    <w:rsid w:val="00EB00F1"/>
    <w:rsid w:val="00EB4EF3"/>
    <w:rsid w:val="00EB5032"/>
    <w:rsid w:val="00EB5377"/>
    <w:rsid w:val="00EC5D69"/>
    <w:rsid w:val="00EC784B"/>
    <w:rsid w:val="00ED0697"/>
    <w:rsid w:val="00ED1A7D"/>
    <w:rsid w:val="00ED79FF"/>
    <w:rsid w:val="00EE1051"/>
    <w:rsid w:val="00EF787D"/>
    <w:rsid w:val="00F00650"/>
    <w:rsid w:val="00F03053"/>
    <w:rsid w:val="00F03B56"/>
    <w:rsid w:val="00F13AB5"/>
    <w:rsid w:val="00F23E14"/>
    <w:rsid w:val="00F24571"/>
    <w:rsid w:val="00F3152A"/>
    <w:rsid w:val="00F32694"/>
    <w:rsid w:val="00F34064"/>
    <w:rsid w:val="00F3453D"/>
    <w:rsid w:val="00F34A75"/>
    <w:rsid w:val="00F368F6"/>
    <w:rsid w:val="00F36D25"/>
    <w:rsid w:val="00F36EEF"/>
    <w:rsid w:val="00F376E1"/>
    <w:rsid w:val="00F37F58"/>
    <w:rsid w:val="00F450CB"/>
    <w:rsid w:val="00F47D2C"/>
    <w:rsid w:val="00F53E16"/>
    <w:rsid w:val="00F542A3"/>
    <w:rsid w:val="00F542DB"/>
    <w:rsid w:val="00F61968"/>
    <w:rsid w:val="00F64757"/>
    <w:rsid w:val="00F65408"/>
    <w:rsid w:val="00F66ABE"/>
    <w:rsid w:val="00F67725"/>
    <w:rsid w:val="00F70217"/>
    <w:rsid w:val="00F74B5E"/>
    <w:rsid w:val="00F74E7A"/>
    <w:rsid w:val="00F7533F"/>
    <w:rsid w:val="00F7655A"/>
    <w:rsid w:val="00F83F1B"/>
    <w:rsid w:val="00F84D08"/>
    <w:rsid w:val="00F94376"/>
    <w:rsid w:val="00F943FC"/>
    <w:rsid w:val="00FA348B"/>
    <w:rsid w:val="00FA3B73"/>
    <w:rsid w:val="00FB22D4"/>
    <w:rsid w:val="00FB2645"/>
    <w:rsid w:val="00FB2660"/>
    <w:rsid w:val="00FB7397"/>
    <w:rsid w:val="00FB7DE1"/>
    <w:rsid w:val="00FC39CD"/>
    <w:rsid w:val="00FC4238"/>
    <w:rsid w:val="00FC75CD"/>
    <w:rsid w:val="00FD2A43"/>
    <w:rsid w:val="00FD2B72"/>
    <w:rsid w:val="00FD2F4C"/>
    <w:rsid w:val="00FD3162"/>
    <w:rsid w:val="00FD3549"/>
    <w:rsid w:val="00FF7220"/>
    <w:rsid w:val="00FF7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1" type="arc" idref="#_x0000_s1026"/>
        <o:r id="V:Rule4" type="connector" idref="#_x0000_s1028"/>
        <o:r id="V:Rule5" type="connector" idref="#_x0000_s1027"/>
        <o:r id="V:Rule7" type="connector" idref="#_x0000_s1032"/>
        <o:r id="V:Rule9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1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051"/>
  </w:style>
  <w:style w:type="paragraph" w:styleId="Footer">
    <w:name w:val="footer"/>
    <w:basedOn w:val="Normal"/>
    <w:link w:val="FooterChar"/>
    <w:uiPriority w:val="99"/>
    <w:unhideWhenUsed/>
    <w:rsid w:val="00EE1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051"/>
  </w:style>
  <w:style w:type="character" w:styleId="PlaceholderText">
    <w:name w:val="Placeholder Text"/>
    <w:basedOn w:val="DefaultParagraphFont"/>
    <w:uiPriority w:val="99"/>
    <w:semiHidden/>
    <w:rsid w:val="00EE10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0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86243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86243"/>
    <w:rPr>
      <w:lang w:val="en-US" w:eastAsia="en-US"/>
    </w:rPr>
  </w:style>
  <w:style w:type="table" w:styleId="TableGrid">
    <w:name w:val="Table Grid"/>
    <w:basedOn w:val="TableNormal"/>
    <w:uiPriority w:val="59"/>
    <w:rsid w:val="00B176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Higher Maths</vt:lpstr>
    </vt:vector>
  </TitlesOfParts>
  <Company>www.mathsrevision.com</Company>
  <LinksUpToDate>false</LinksUpToDate>
  <CharactersWithSpaces>8555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Higher Maths</dc:title>
  <dc:subject>Advanced Higher - Unit 2.5 Motion &amp; Optimisation - Solutions</dc:subject>
  <dc:creator>Mr. Lafferty BSC (Hons) Open MathSci &amp; Mrs Bissett BSC (Hons) Glasgow</dc:creator>
  <cp:lastModifiedBy>Bernie</cp:lastModifiedBy>
  <cp:revision>2</cp:revision>
  <cp:lastPrinted>2017-06-23T23:18:00Z</cp:lastPrinted>
  <dcterms:created xsi:type="dcterms:W3CDTF">2017-06-23T23:18:00Z</dcterms:created>
  <dcterms:modified xsi:type="dcterms:W3CDTF">2017-06-23T23:18:00Z</dcterms:modified>
</cp:coreProperties>
</file>