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02" w:rsidRDefault="008E7102">
      <w:pPr>
        <w:rPr>
          <w:noProof/>
        </w:rPr>
      </w:pP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043106">
        <w:rPr>
          <w:bCs/>
          <w:sz w:val="22"/>
          <w:szCs w:val="22"/>
        </w:rPr>
        <w:t>.</w:t>
      </w:r>
      <w:r w:rsidRPr="00043106">
        <w:rPr>
          <w:bCs/>
          <w:sz w:val="22"/>
          <w:szCs w:val="22"/>
        </w:rPr>
        <w:tab/>
        <w:t>Two perfume bottles are mathematically</w:t>
      </w:r>
      <w:r>
        <w:rPr>
          <w:bCs/>
          <w:sz w:val="22"/>
          <w:szCs w:val="22"/>
        </w:rPr>
        <w:t xml:space="preserve"> </w:t>
      </w:r>
      <w:r w:rsidRPr="00043106">
        <w:rPr>
          <w:bCs/>
          <w:sz w:val="22"/>
          <w:szCs w:val="22"/>
        </w:rPr>
        <w:t>similar in shape.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>The smaller one is 6 centimetres high and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after="120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>holds 30 millilitres of perfume.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after="120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>The larger one is 9 centimetres high.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>What volume of perfume will the larger one hold.</w:t>
      </w:r>
      <w:r w:rsidRPr="00043106">
        <w:rPr>
          <w:bCs/>
          <w:sz w:val="22"/>
          <w:szCs w:val="22"/>
        </w:rPr>
        <w:tab/>
        <w:t>3</w:t>
      </w:r>
      <w:r>
        <w:rPr>
          <w:bCs/>
          <w:sz w:val="22"/>
          <w:szCs w:val="22"/>
        </w:rPr>
        <w:t xml:space="preserve">  marks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pict>
          <v:group id="_x0000_s1026" style="position:absolute;margin-left:184.45pt;margin-top:5.65pt;width:289.6pt;height:72.65pt;z-index:251660288" coordorigin="3414,4877" coordsize="5792,1453">
            <v:shape id="_x0000_s1027" style="position:absolute;left:4331;top:5257;width:71;height:1045;mso-position-horizontal:absolute;mso-position-vertical:absolute" coordsize="1,1740" path="m,l,1740e" filled="f">
              <v:stroke dashstyle="dash" startarrow="block" startarrowwidth="narrow" startarrowlength="short" endarrow="block" endarrowwidth="narrow" endarrowlength="short"/>
              <v:path arrowok="t"/>
            </v:shape>
            <v:shape id="_x0000_s1028" style="position:absolute;left:7731;top:5394;width:11;height:918;flip:x;mso-position-horizontal:absolute;mso-position-vertical:absolute" coordsize="2,1240" path="m,l2,1240e" filled="f">
              <v:stroke dashstyle="dash" startarrow="block" startarrowwidth="narrow" startarrowlength="short" endarrow="block" endarrowwidth="narrow" endarrowlength="short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414;top:5575;width:741;height:302" filled="f" stroked="f">
              <v:textbox style="mso-next-textbox:#_x0000_s1029" inset="0,0,0,0">
                <w:txbxContent>
                  <w:p w:rsidR="00557294" w:rsidRPr="006F21A5" w:rsidRDefault="00557294" w:rsidP="00557294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F21A5">
                      <w:rPr>
                        <w:sz w:val="22"/>
                        <w:szCs w:val="22"/>
                      </w:rPr>
                      <w:t>50cm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0" type="#_x0000_t16" style="position:absolute;left:4523;top:4877;width:1549;height:1453"/>
            <v:shape id="_x0000_s1031" type="#_x0000_t16" style="position:absolute;left:7943;top:5091;width:1263;height:1185"/>
            <v:shape id="_x0000_s1032" type="#_x0000_t202" style="position:absolute;left:6888;top:5666;width:741;height:302" filled="f" stroked="f">
              <v:textbox style="mso-next-textbox:#_x0000_s1032" inset="0,0,0,0">
                <w:txbxContent>
                  <w:p w:rsidR="00557294" w:rsidRPr="006F21A5" w:rsidRDefault="00557294" w:rsidP="00557294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</w:t>
                    </w:r>
                    <w:r w:rsidRPr="006F21A5">
                      <w:rPr>
                        <w:sz w:val="22"/>
                        <w:szCs w:val="22"/>
                      </w:rPr>
                      <w:t>0cm</w:t>
                    </w:r>
                  </w:p>
                </w:txbxContent>
              </v:textbox>
            </v:shape>
          </v:group>
        </w:pict>
      </w:r>
    </w:p>
    <w:p w:rsidR="00557294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2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>The two boxes below are</w:t>
      </w:r>
    </w:p>
    <w:p w:rsidR="00557294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 xml:space="preserve">mathematically similar </w:t>
      </w:r>
    </w:p>
    <w:p w:rsidR="00557294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  <w:t>and both have to be wrapped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>with decorative paper.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</w:p>
    <w:p w:rsidR="00557294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ind w:left="426" w:hanging="420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>If it requires 3.27 m</w:t>
      </w:r>
      <w:r w:rsidRPr="00043106">
        <w:rPr>
          <w:rFonts w:ascii="Times" w:hAnsi="Times"/>
          <w:sz w:val="22"/>
          <w:szCs w:val="22"/>
          <w:vertAlign w:val="superscript"/>
        </w:rPr>
        <w:t>2</w:t>
      </w:r>
      <w:r w:rsidRPr="00043106">
        <w:rPr>
          <w:rFonts w:ascii="Times" w:hAnsi="Times"/>
          <w:sz w:val="22"/>
          <w:szCs w:val="22"/>
        </w:rPr>
        <w:t xml:space="preserve"> of paper to cover 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ind w:left="426" w:hanging="420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>the large box, calculate the amount of paper</w:t>
      </w:r>
      <w:r>
        <w:rPr>
          <w:rFonts w:ascii="Times" w:hAnsi="Times"/>
          <w:sz w:val="22"/>
          <w:szCs w:val="22"/>
        </w:rPr>
        <w:t xml:space="preserve"> </w:t>
      </w:r>
      <w:r w:rsidRPr="00043106">
        <w:rPr>
          <w:rFonts w:ascii="Times" w:hAnsi="Times"/>
          <w:sz w:val="22"/>
          <w:szCs w:val="22"/>
        </w:rPr>
        <w:t>needed to cover the smaller box.</w:t>
      </w:r>
      <w:r w:rsidRPr="00043106">
        <w:rPr>
          <w:rFonts w:ascii="Times" w:hAnsi="Times"/>
          <w:sz w:val="22"/>
          <w:szCs w:val="22"/>
        </w:rPr>
        <w:tab/>
        <w:t xml:space="preserve">3   </w:t>
      </w:r>
      <w:r>
        <w:rPr>
          <w:rFonts w:ascii="Times" w:hAnsi="Times"/>
          <w:sz w:val="22"/>
          <w:szCs w:val="22"/>
        </w:rPr>
        <w:t>marks</w:t>
      </w:r>
      <w:r w:rsidRPr="00043106">
        <w:rPr>
          <w:rFonts w:ascii="Times" w:hAnsi="Times"/>
          <w:sz w:val="22"/>
          <w:szCs w:val="22"/>
        </w:rPr>
        <w:t xml:space="preserve">   </w:t>
      </w: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 w:line="360" w:lineRule="auto"/>
        <w:rPr>
          <w:rFonts w:ascii="Times" w:hAnsi="Times"/>
          <w:b/>
        </w:rPr>
      </w:pPr>
      <w:r>
        <w:rPr>
          <w:rFonts w:ascii="Times" w:hAnsi="Times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121285</wp:posOffset>
            </wp:positionV>
            <wp:extent cx="2280285" cy="1329690"/>
            <wp:effectExtent l="19050" t="0" r="5715" b="0"/>
            <wp:wrapNone/>
            <wp:docPr id="9" name="Picture 9" descr="TJPL2-2%20Q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JPL2-2%20Q%2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3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bCs/>
          <w:sz w:val="22"/>
          <w:szCs w:val="22"/>
        </w:rPr>
        <w:tab/>
        <w:t>The diagram shows two bottles of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Silvo Shampoo.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 xml:space="preserve">The two bottles are </w:t>
      </w:r>
      <w:r w:rsidRPr="00043106">
        <w:rPr>
          <w:rFonts w:ascii="Times" w:hAnsi="Times"/>
          <w:b/>
          <w:bCs/>
          <w:sz w:val="22"/>
          <w:szCs w:val="22"/>
        </w:rPr>
        <w:t>mathematically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/>
          <w:bCs/>
          <w:sz w:val="22"/>
          <w:szCs w:val="22"/>
        </w:rPr>
        <w:tab/>
        <w:t>similar</w:t>
      </w:r>
      <w:r w:rsidRPr="00043106">
        <w:rPr>
          <w:rFonts w:ascii="Times" w:hAnsi="Times"/>
          <w:bCs/>
          <w:sz w:val="22"/>
          <w:szCs w:val="22"/>
        </w:rPr>
        <w:t>, and the cost of the shampoo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depends only on the volume of liquid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in the bottle.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If the small one costs 80p, what should the large one cost ?</w:t>
      </w:r>
      <w:r w:rsidRPr="00043106">
        <w:rPr>
          <w:rFonts w:ascii="Times" w:hAnsi="Times"/>
          <w:bCs/>
          <w:sz w:val="22"/>
          <w:szCs w:val="22"/>
        </w:rPr>
        <w:tab/>
        <w:t>3</w:t>
      </w:r>
      <w:r>
        <w:rPr>
          <w:rFonts w:ascii="Times" w:hAnsi="Times"/>
          <w:bCs/>
          <w:sz w:val="22"/>
          <w:szCs w:val="22"/>
        </w:rPr>
        <w:t xml:space="preserve">  marks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after="120"/>
        <w:rPr>
          <w:rFonts w:ascii="Times" w:hAnsi="Times"/>
          <w:b/>
        </w:rPr>
      </w:pPr>
      <w:r>
        <w:rPr>
          <w:rFonts w:ascii="Times" w:hAnsi="Times"/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52070</wp:posOffset>
            </wp:positionV>
            <wp:extent cx="2421890" cy="1289050"/>
            <wp:effectExtent l="19050" t="0" r="0" b="0"/>
            <wp:wrapNone/>
            <wp:docPr id="10" name="Picture 10" descr="1999%20Q%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999%20Q%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4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bCs/>
          <w:sz w:val="22"/>
          <w:szCs w:val="22"/>
        </w:rPr>
        <w:tab/>
        <w:t>The diagram shows two jugs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which are mathematically similar.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The volume of the smaller jug is 0.8 litres.</w:t>
      </w:r>
    </w:p>
    <w:p w:rsidR="00557294" w:rsidRPr="00043106" w:rsidRDefault="00557294" w:rsidP="00557294">
      <w:pPr>
        <w:tabs>
          <w:tab w:val="left" w:pos="709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Find the volume of the larger jug.</w:t>
      </w:r>
      <w:r w:rsidRPr="00043106">
        <w:rPr>
          <w:rFonts w:ascii="Times" w:hAnsi="Times"/>
          <w:bCs/>
          <w:sz w:val="22"/>
          <w:szCs w:val="22"/>
        </w:rPr>
        <w:tab/>
        <w:t>3</w:t>
      </w:r>
      <w:r>
        <w:rPr>
          <w:rFonts w:ascii="Times" w:hAnsi="Times"/>
          <w:bCs/>
          <w:sz w:val="22"/>
          <w:szCs w:val="22"/>
        </w:rPr>
        <w:t xml:space="preserve">  marks</w:t>
      </w:r>
    </w:p>
    <w:p w:rsidR="00557294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/>
        </w:rPr>
      </w:pP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/>
        </w:rPr>
      </w:pPr>
      <w:r>
        <w:rPr>
          <w:rFonts w:ascii="Times" w:hAnsi="Times"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121285</wp:posOffset>
            </wp:positionV>
            <wp:extent cx="1496060" cy="1515745"/>
            <wp:effectExtent l="19050" t="0" r="8890" b="0"/>
            <wp:wrapNone/>
            <wp:docPr id="11" name="Picture 11" descr="1993%20Q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93%20Q%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294" w:rsidRDefault="00557294" w:rsidP="00557294">
      <w:pPr>
        <w:tabs>
          <w:tab w:val="right" w:pos="9356"/>
          <w:tab w:val="right" w:pos="9923"/>
        </w:tabs>
        <w:ind w:left="3402" w:hanging="3402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5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bCs/>
          <w:sz w:val="22"/>
          <w:szCs w:val="22"/>
        </w:rPr>
        <w:tab/>
        <w:t>The diagram shows two storage jars</w:t>
      </w:r>
      <w:r>
        <w:rPr>
          <w:rFonts w:ascii="Times" w:hAnsi="Times"/>
          <w:bCs/>
          <w:sz w:val="22"/>
          <w:szCs w:val="22"/>
        </w:rPr>
        <w:t xml:space="preserve"> </w:t>
      </w:r>
      <w:r w:rsidRPr="00043106">
        <w:rPr>
          <w:rFonts w:ascii="Times" w:hAnsi="Times"/>
          <w:bCs/>
          <w:sz w:val="22"/>
          <w:szCs w:val="22"/>
        </w:rPr>
        <w:tab/>
        <w:t>which are mathematically similar.</w:t>
      </w:r>
    </w:p>
    <w:p w:rsidR="00557294" w:rsidRPr="00043106" w:rsidRDefault="00557294" w:rsidP="00557294">
      <w:pPr>
        <w:tabs>
          <w:tab w:val="right" w:pos="9356"/>
          <w:tab w:val="right" w:pos="9923"/>
        </w:tabs>
        <w:ind w:left="3402" w:hanging="3402"/>
        <w:rPr>
          <w:rFonts w:ascii="Times" w:hAnsi="Times"/>
          <w:bCs/>
          <w:sz w:val="22"/>
          <w:szCs w:val="22"/>
        </w:rPr>
      </w:pPr>
    </w:p>
    <w:p w:rsidR="00557294" w:rsidRPr="00043106" w:rsidRDefault="00557294" w:rsidP="00557294">
      <w:pPr>
        <w:tabs>
          <w:tab w:val="right" w:pos="9356"/>
          <w:tab w:val="right" w:pos="9923"/>
        </w:tabs>
        <w:spacing w:line="360" w:lineRule="auto"/>
        <w:ind w:left="3402" w:hanging="3402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The volume of the large jar is 1.2 litres.</w:t>
      </w:r>
    </w:p>
    <w:p w:rsidR="00557294" w:rsidRPr="00043106" w:rsidRDefault="00557294" w:rsidP="00557294">
      <w:pPr>
        <w:tabs>
          <w:tab w:val="right" w:pos="9356"/>
          <w:tab w:val="right" w:pos="9923"/>
        </w:tabs>
        <w:spacing w:line="360" w:lineRule="auto"/>
        <w:ind w:left="3402" w:hanging="3402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Find the volume of the smaller jar.</w:t>
      </w:r>
    </w:p>
    <w:p w:rsidR="00557294" w:rsidRPr="00043106" w:rsidRDefault="00557294" w:rsidP="00557294">
      <w:pPr>
        <w:tabs>
          <w:tab w:val="right" w:pos="9356"/>
          <w:tab w:val="right" w:pos="9923"/>
        </w:tabs>
        <w:spacing w:before="120"/>
        <w:ind w:left="3402" w:hanging="3402"/>
        <w:rPr>
          <w:rFonts w:ascii="Times" w:hAnsi="Times"/>
          <w:b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/>
          <w:bCs/>
          <w:sz w:val="22"/>
          <w:szCs w:val="22"/>
        </w:rPr>
        <w:t>Give your answer in litres</w:t>
      </w:r>
    </w:p>
    <w:p w:rsidR="00557294" w:rsidRPr="00043106" w:rsidRDefault="00557294" w:rsidP="00557294">
      <w:pPr>
        <w:tabs>
          <w:tab w:val="right" w:pos="9923"/>
        </w:tabs>
        <w:ind w:left="3402" w:hanging="3402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/>
          <w:bCs/>
          <w:sz w:val="22"/>
          <w:szCs w:val="22"/>
        </w:rPr>
        <w:tab/>
        <w:t>correct to 2 significant figures.</w:t>
      </w:r>
      <w:r w:rsidRPr="00043106">
        <w:rPr>
          <w:rFonts w:ascii="Times" w:hAnsi="Times"/>
          <w:bCs/>
          <w:sz w:val="22"/>
          <w:szCs w:val="22"/>
        </w:rPr>
        <w:tab/>
        <w:t>4</w:t>
      </w:r>
      <w:r>
        <w:rPr>
          <w:rFonts w:ascii="Times" w:hAnsi="Times"/>
          <w:bCs/>
          <w:sz w:val="22"/>
          <w:szCs w:val="22"/>
        </w:rPr>
        <w:t xml:space="preserve"> marks</w:t>
      </w:r>
    </w:p>
    <w:p w:rsidR="00557294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after="120"/>
        <w:rPr>
          <w:rFonts w:ascii="Times" w:hAnsi="Times"/>
          <w:b/>
          <w:sz w:val="22"/>
          <w:szCs w:val="22"/>
        </w:rPr>
      </w:pPr>
    </w:p>
    <w:p w:rsidR="00557294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after="120"/>
        <w:rPr>
          <w:rFonts w:ascii="Times" w:hAnsi="Times"/>
          <w:b/>
          <w:sz w:val="22"/>
          <w:szCs w:val="22"/>
        </w:rPr>
      </w:pP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after="120"/>
        <w:rPr>
          <w:rFonts w:ascii="Times" w:hAnsi="Times"/>
          <w:sz w:val="22"/>
          <w:szCs w:val="22"/>
        </w:rPr>
      </w:pPr>
      <w:r>
        <w:rPr>
          <w:rFonts w:ascii="Times" w:hAnsi="Times"/>
          <w:b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-1270</wp:posOffset>
            </wp:positionV>
            <wp:extent cx="1642110" cy="1084580"/>
            <wp:effectExtent l="19050" t="0" r="0" b="0"/>
            <wp:wrapNone/>
            <wp:docPr id="12" name="Picture 12" descr="1990-1%20Q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990-1%20Q%2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256" b="16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106">
        <w:rPr>
          <w:rFonts w:ascii="Times" w:hAnsi="Times"/>
          <w:sz w:val="22"/>
          <w:szCs w:val="22"/>
        </w:rPr>
        <w:t>6.</w:t>
      </w:r>
      <w:r w:rsidRPr="00043106">
        <w:rPr>
          <w:rFonts w:ascii="Times" w:hAnsi="Times"/>
          <w:sz w:val="22"/>
          <w:szCs w:val="22"/>
        </w:rPr>
        <w:tab/>
        <w:t>The diagram shows two tubes of toothpaste.</w:t>
      </w:r>
      <w:r w:rsidRPr="00043106">
        <w:rPr>
          <w:rFonts w:ascii="Times" w:hAnsi="Times"/>
          <w:sz w:val="22"/>
          <w:szCs w:val="22"/>
        </w:rPr>
        <w:tab/>
      </w: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Assuming that the tubes are mathematically</w:t>
      </w: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similar, and that the price of toothpaste depends</w:t>
      </w: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only on the volume of toothpaste in the tube,</w:t>
      </w:r>
    </w:p>
    <w:p w:rsidR="00557294" w:rsidRPr="00043106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what would be the cost of the large tube when</w:t>
      </w:r>
    </w:p>
    <w:p w:rsidR="00AB5198" w:rsidRPr="00557294" w:rsidRDefault="00557294" w:rsidP="00557294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the small one costs £1.12?</w:t>
      </w:r>
      <w:r w:rsidRPr="00043106">
        <w:rPr>
          <w:rFonts w:ascii="Times" w:hAnsi="Times"/>
          <w:sz w:val="22"/>
          <w:szCs w:val="22"/>
        </w:rPr>
        <w:tab/>
        <w:t>3</w:t>
      </w:r>
      <w:r>
        <w:rPr>
          <w:rFonts w:ascii="Times" w:hAnsi="Times"/>
          <w:sz w:val="22"/>
          <w:szCs w:val="22"/>
        </w:rPr>
        <w:t xml:space="preserve">  marks</w:t>
      </w:r>
    </w:p>
    <w:sectPr w:rsidR="00AB5198" w:rsidRPr="00557294" w:rsidSect="005C37A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41" w:rsidRDefault="00AF3A41" w:rsidP="00C87F09">
      <w:r>
        <w:separator/>
      </w:r>
    </w:p>
  </w:endnote>
  <w:endnote w:type="continuationSeparator" w:id="1">
    <w:p w:rsidR="00AF3A41" w:rsidRDefault="00AF3A41" w:rsidP="00C8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02" w:rsidRPr="008E7102" w:rsidRDefault="006C0327" w:rsidP="008E7102">
    <w:pPr>
      <w:pStyle w:val="Footer"/>
      <w:jc w:val="right"/>
      <w:rPr>
        <w:rFonts w:ascii="Comic Sans MS" w:hAnsi="Comic Sans MS"/>
      </w:rPr>
    </w:pPr>
    <w:r>
      <w:rPr>
        <w:rFonts w:ascii="Comic Sans MS" w:hAnsi="Comic Sans MS"/>
      </w:rPr>
      <w:t>Total : 2</w:t>
    </w:r>
    <w:r w:rsidR="008E7102" w:rsidRPr="008E7102">
      <w:rPr>
        <w:rFonts w:ascii="Comic Sans MS" w:hAnsi="Comic Sans MS"/>
      </w:rPr>
      <w:t>8 marks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41" w:rsidRDefault="00AF3A41" w:rsidP="00C87F09">
      <w:r>
        <w:separator/>
      </w:r>
    </w:p>
  </w:footnote>
  <w:footnote w:type="continuationSeparator" w:id="1">
    <w:p w:rsidR="00AF3A41" w:rsidRDefault="00AF3A41" w:rsidP="00C8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09" w:rsidRPr="00C87F09" w:rsidRDefault="00FD5E90" w:rsidP="00C87F09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  <w:lang w:eastAsia="en-GB"/>
      </w:rPr>
      <w:pict>
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<v:formulas>
            <v:f eqn="sum #0 0 10800"/>
            <v:f eqn="sum #1 0 10800"/>
            <v:f eqn="cosatan2 10800 @0 @1"/>
            <v:f eqn="sinatan2 10800 @0 @1"/>
            <v:f eqn="sum @2 10800 0"/>
            <v:f eqn="sum @3 10800 0"/>
            <v:f eqn="sum @4 0 #0"/>
            <v:f eqn="sum @5 0 #1"/>
            <v:f eqn="mod @6 @7 0"/>
            <v:f eqn="prod 600 11 1"/>
            <v:f eqn="sum @8 0 @9"/>
            <v:f eqn="prod @10 1 3"/>
            <v:f eqn="prod 600 3 1"/>
            <v:f eqn="sum @11 @12 0"/>
            <v:f eqn="prod @13 @6 @8"/>
            <v:f eqn="prod @13 @7 @8"/>
            <v:f eqn="sum @14 #0 0"/>
            <v:f eqn="sum @15 #1 0"/>
            <v:f eqn="prod 600 8 1"/>
            <v:f eqn="prod @11 2 1"/>
            <v:f eqn="sum @18 @19 0"/>
            <v:f eqn="prod @20 @6 @8"/>
            <v:f eqn="prod @20 @7 @8"/>
            <v:f eqn="sum @21 #0 0"/>
            <v:f eqn="sum @22 #1 0"/>
            <v:f eqn="prod 600 2 1"/>
            <v:f eqn="sum #0 600 0"/>
            <v:f eqn="sum #0 0 600"/>
            <v:f eqn="sum #1 600 0"/>
            <v:f eqn="sum #1 0 600"/>
            <v:f eqn="sum @16 @25 0"/>
            <v:f eqn="sum @16 0 @25"/>
            <v:f eqn="sum @17 @25 0"/>
            <v:f eqn="sum @17 0 @25"/>
            <v:f eqn="sum @23 @12 0"/>
            <v:f eqn="sum @23 0 @12"/>
            <v:f eqn="sum @24 @12 0"/>
            <v:f eqn="sum @24 0 @12"/>
            <v:f eqn="val #0"/>
            <v:f eqn="val #1"/>
          </v:formulas>
          <v:path o:extrusionok="f" o:connecttype="custom" o:connectlocs="67,10800;10800,21577;21582,10800;10800,1235;@38,@39" textboxrect="2977,3262,17087,17337"/>
          <v:handles>
            <v:h position="#0,#1"/>
          </v:handles>
          <o:complex v:ext="view"/>
        </v:shapetype>
        <v:shape id="_x0000_s2050" type="#_x0000_t106" style="position:absolute;left:0;text-align:left;margin-left:385.15pt;margin-top:-24.65pt;width:124.95pt;height:55.55pt;z-index:251659264" adj="-7857,12890">
          <v:textbox>
            <w:txbxContent>
              <w:p w:rsid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Presentation</w:t>
                </w:r>
              </w:p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Units</w:t>
                </w:r>
              </w:p>
            </w:txbxContent>
          </v:textbox>
        </v:shape>
      </w:pict>
    </w:r>
    <w:r>
      <w:rPr>
        <w:rFonts w:ascii="Comic Sans MS" w:hAnsi="Comic Sans MS"/>
        <w:b/>
        <w:noProof/>
        <w:u w:val="single"/>
        <w:lang w:eastAsia="en-GB"/>
      </w:rPr>
      <w:pict>
        <v:shape id="_x0000_s2049" type="#_x0000_t106" style="position:absolute;left:0;text-align:left;margin-left:-60.7pt;margin-top:-24.65pt;width:138.8pt;height:55.55pt;z-index:251658240" adj="27132,13259">
          <v:textbox>
            <w:txbxContent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>Label Diagrams</w:t>
                </w:r>
              </w:p>
              <w:p w:rsid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 xml:space="preserve">Does answer </w:t>
                </w:r>
              </w:p>
              <w:p w:rsidR="00C87F09" w:rsidRPr="00C87F09" w:rsidRDefault="00C87F09" w:rsidP="00C87F09">
                <w:pPr>
                  <w:pStyle w:val="ListParagraph"/>
                  <w:ind w:left="360"/>
                  <w:rPr>
                    <w:rFonts w:ascii="Comic Sans MS" w:hAnsi="Comic Sans MS"/>
                    <w:sz w:val="14"/>
                  </w:rPr>
                </w:pPr>
                <w:r>
                  <w:rPr>
                    <w:rFonts w:ascii="Comic Sans MS" w:hAnsi="Comic Sans MS"/>
                    <w:sz w:val="14"/>
                  </w:rPr>
                  <w:t xml:space="preserve"> </w:t>
                </w:r>
                <w:r w:rsidRPr="00C87F09">
                  <w:rPr>
                    <w:rFonts w:ascii="Comic Sans MS" w:hAnsi="Comic Sans MS"/>
                    <w:sz w:val="14"/>
                  </w:rPr>
                  <w:t>make sense</w:t>
                </w:r>
                <w:r>
                  <w:rPr>
                    <w:rFonts w:ascii="Comic Sans MS" w:hAnsi="Comic Sans MS"/>
                    <w:sz w:val="14"/>
                  </w:rPr>
                  <w:t xml:space="preserve"> !</w:t>
                </w:r>
              </w:p>
            </w:txbxContent>
          </v:textbox>
        </v:shape>
      </w:pict>
    </w:r>
    <w:r w:rsidR="005F47B2">
      <w:rPr>
        <w:rFonts w:ascii="Comic Sans MS" w:hAnsi="Comic Sans MS"/>
        <w:b/>
        <w:u w:val="single"/>
      </w:rPr>
      <w:t xml:space="preserve">Similar </w:t>
    </w:r>
    <w:r w:rsidR="00FB5F9B">
      <w:rPr>
        <w:rFonts w:ascii="Comic Sans MS" w:hAnsi="Comic Sans MS"/>
        <w:b/>
        <w:u w:val="single"/>
      </w:rPr>
      <w:t>Area &amp; Volume</w:t>
    </w:r>
    <w:r w:rsidR="00C87F09" w:rsidRPr="00C87F09">
      <w:rPr>
        <w:rFonts w:ascii="Comic Sans MS" w:hAnsi="Comic Sans MS"/>
        <w:b/>
        <w:u w:val="single"/>
      </w:rPr>
      <w:t xml:space="preserve"> Homework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BE1"/>
    <w:multiLevelType w:val="hybridMultilevel"/>
    <w:tmpl w:val="388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65D42"/>
    <w:multiLevelType w:val="hybridMultilevel"/>
    <w:tmpl w:val="EC92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EE5AED"/>
    <w:multiLevelType w:val="hybridMultilevel"/>
    <w:tmpl w:val="01BC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1" type="callout" idref="#_x0000_s2050"/>
        <o:r id="V:Rule2" type="callout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7F09"/>
    <w:rsid w:val="000470D7"/>
    <w:rsid w:val="0041549E"/>
    <w:rsid w:val="00557294"/>
    <w:rsid w:val="005C37A8"/>
    <w:rsid w:val="005F47B2"/>
    <w:rsid w:val="006C0327"/>
    <w:rsid w:val="008E7102"/>
    <w:rsid w:val="00A41B04"/>
    <w:rsid w:val="00AB5198"/>
    <w:rsid w:val="00AF3A41"/>
    <w:rsid w:val="00C87D2B"/>
    <w:rsid w:val="00C87F09"/>
    <w:rsid w:val="00EB64E4"/>
    <w:rsid w:val="00F67631"/>
    <w:rsid w:val="00FB5F9B"/>
    <w:rsid w:val="00F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7F09"/>
  </w:style>
  <w:style w:type="paragraph" w:styleId="Footer">
    <w:name w:val="footer"/>
    <w:basedOn w:val="Normal"/>
    <w:link w:val="Foot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7F09"/>
  </w:style>
  <w:style w:type="paragraph" w:styleId="BalloonText">
    <w:name w:val="Balloon Text"/>
    <w:basedOn w:val="Normal"/>
    <w:link w:val="BalloonTextChar"/>
    <w:uiPriority w:val="99"/>
    <w:semiHidden/>
    <w:unhideWhenUsed/>
    <w:rsid w:val="00C87F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5</cp:revision>
  <dcterms:created xsi:type="dcterms:W3CDTF">2016-09-11T11:05:00Z</dcterms:created>
  <dcterms:modified xsi:type="dcterms:W3CDTF">2016-09-11T11:10:00Z</dcterms:modified>
</cp:coreProperties>
</file>